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451" w:rsidRPr="007A5E67" w:rsidRDefault="00877451" w:rsidP="00877451">
      <w:pPr>
        <w:jc w:val="center"/>
        <w:rPr>
          <w:rFonts w:asciiTheme="majorEastAsia" w:eastAsiaTheme="majorEastAsia" w:hAnsiTheme="majorEastAsia"/>
          <w:sz w:val="22"/>
          <w:bdr w:val="single" w:sz="4" w:space="0" w:color="auto"/>
        </w:rPr>
      </w:pPr>
      <w:r w:rsidRPr="007A5E67">
        <w:rPr>
          <w:rFonts w:asciiTheme="majorEastAsia" w:eastAsiaTheme="majorEastAsia" w:hAnsiTheme="majorEastAsia"/>
          <w:sz w:val="22"/>
          <w:bdr w:val="single" w:sz="4" w:space="0" w:color="auto"/>
        </w:rPr>
        <w:t>公務労協国家公務員関係部会</w:t>
      </w:r>
      <w:r w:rsidR="00BE5F4F" w:rsidRPr="007A5E67">
        <w:rPr>
          <w:rFonts w:asciiTheme="majorEastAsia" w:eastAsiaTheme="majorEastAsia" w:hAnsiTheme="majorEastAsia"/>
          <w:sz w:val="22"/>
          <w:bdr w:val="single" w:sz="4" w:space="0" w:color="auto"/>
        </w:rPr>
        <w:t xml:space="preserve">　</w:t>
      </w:r>
      <w:r w:rsidRPr="007A5E67">
        <w:rPr>
          <w:rFonts w:asciiTheme="majorEastAsia" w:eastAsiaTheme="majorEastAsia" w:hAnsiTheme="majorEastAsia"/>
          <w:sz w:val="22"/>
          <w:bdr w:val="single" w:sz="4" w:space="0" w:color="auto"/>
        </w:rPr>
        <w:t>２０１６春季生活闘争の取り組み</w:t>
      </w:r>
      <w:bookmarkStart w:id="0" w:name="_GoBack"/>
      <w:bookmarkEnd w:id="0"/>
    </w:p>
    <w:p w:rsidR="001704D8" w:rsidRPr="007A5E67" w:rsidRDefault="001704D8" w:rsidP="00877451">
      <w:pPr>
        <w:rPr>
          <w:rFonts w:asciiTheme="majorEastAsia" w:eastAsiaTheme="majorEastAsia" w:hAnsiTheme="majorEastAsia"/>
          <w:sz w:val="22"/>
        </w:rPr>
      </w:pPr>
    </w:p>
    <w:p w:rsidR="00877451" w:rsidRPr="007A5E67" w:rsidRDefault="001704D8" w:rsidP="00877451">
      <w:pPr>
        <w:rPr>
          <w:rFonts w:asciiTheme="majorEastAsia" w:eastAsiaTheme="majorEastAsia" w:hAnsiTheme="majorEastAsia"/>
          <w:sz w:val="22"/>
        </w:rPr>
      </w:pPr>
      <w:r w:rsidRPr="007A5E67">
        <w:rPr>
          <w:rFonts w:asciiTheme="majorEastAsia" w:eastAsiaTheme="majorEastAsia" w:hAnsiTheme="majorEastAsia"/>
          <w:sz w:val="22"/>
        </w:rPr>
        <w:t>はじめに</w:t>
      </w:r>
    </w:p>
    <w:p w:rsidR="00877451" w:rsidRPr="007A5E67" w:rsidRDefault="00877451" w:rsidP="00877451">
      <w:pPr>
        <w:rPr>
          <w:rFonts w:asciiTheme="minorEastAsia" w:hAnsiTheme="minorEastAsia"/>
          <w:sz w:val="22"/>
        </w:rPr>
      </w:pPr>
      <w:r w:rsidRPr="007A5E67">
        <w:rPr>
          <w:rFonts w:asciiTheme="majorEastAsia" w:eastAsiaTheme="majorEastAsia" w:hAnsiTheme="majorEastAsia"/>
          <w:sz w:val="22"/>
        </w:rPr>
        <w:t xml:space="preserve">　</w:t>
      </w:r>
      <w:r w:rsidRPr="007A5E67">
        <w:rPr>
          <w:rFonts w:asciiTheme="minorEastAsia" w:hAnsiTheme="minorEastAsia"/>
          <w:sz w:val="22"/>
        </w:rPr>
        <w:t>国公関係部会は、</w:t>
      </w:r>
      <w:r w:rsidR="00FF6C5D" w:rsidRPr="007A5E67">
        <w:rPr>
          <w:rFonts w:asciiTheme="minorEastAsia" w:hAnsiTheme="minorEastAsia"/>
          <w:sz w:val="22"/>
        </w:rPr>
        <w:t>国家公務員非現業の給与・勤務条件が独立行政法人等の職員により強い</w:t>
      </w:r>
      <w:r w:rsidR="0080357A" w:rsidRPr="007A5E67">
        <w:rPr>
          <w:rFonts w:asciiTheme="minorEastAsia" w:hAnsiTheme="minorEastAsia"/>
          <w:sz w:val="22"/>
        </w:rPr>
        <w:t>影響を与えており、賃金・労働条件の決定に係る対応の連携を一層強化することが喫緊の課題となっていること</w:t>
      </w:r>
      <w:r w:rsidR="001C2BCA" w:rsidRPr="007A5E67">
        <w:rPr>
          <w:rFonts w:asciiTheme="minorEastAsia" w:hAnsiTheme="minorEastAsia"/>
          <w:sz w:val="22"/>
        </w:rPr>
        <w:t>など</w:t>
      </w:r>
      <w:r w:rsidR="0080357A" w:rsidRPr="007A5E67">
        <w:rPr>
          <w:rFonts w:asciiTheme="minorEastAsia" w:hAnsiTheme="minorEastAsia"/>
          <w:sz w:val="22"/>
        </w:rPr>
        <w:t>から、構成組織である</w:t>
      </w:r>
      <w:r w:rsidRPr="007A5E67">
        <w:rPr>
          <w:rFonts w:asciiTheme="minorEastAsia" w:hAnsiTheme="minorEastAsia"/>
          <w:sz w:val="22"/>
        </w:rPr>
        <w:t>国公連合、林野労組、全印刷、全造幣、ＪＰ労組（オブ加盟）の組合員の賃金・労働条件の維持・改善に向け、要求、交渉などに係る対応を一体的に</w:t>
      </w:r>
      <w:r w:rsidR="0080357A" w:rsidRPr="007A5E67">
        <w:rPr>
          <w:rFonts w:asciiTheme="minorEastAsia" w:hAnsiTheme="minorEastAsia"/>
          <w:sz w:val="22"/>
        </w:rPr>
        <w:t>進めることを</w:t>
      </w:r>
      <w:r w:rsidR="00242F7F" w:rsidRPr="007A5E67">
        <w:rPr>
          <w:rFonts w:asciiTheme="minorEastAsia" w:hAnsiTheme="minorEastAsia"/>
          <w:sz w:val="22"/>
        </w:rPr>
        <w:t>運動の基本</w:t>
      </w:r>
      <w:r w:rsidR="0080357A" w:rsidRPr="007A5E67">
        <w:rPr>
          <w:rFonts w:asciiTheme="minorEastAsia" w:hAnsiTheme="minorEastAsia"/>
          <w:sz w:val="22"/>
        </w:rPr>
        <w:t>的考え方</w:t>
      </w:r>
      <w:r w:rsidR="00242F7F" w:rsidRPr="007A5E67">
        <w:rPr>
          <w:rFonts w:asciiTheme="minorEastAsia" w:hAnsiTheme="minorEastAsia"/>
          <w:sz w:val="22"/>
        </w:rPr>
        <w:t>として</w:t>
      </w:r>
      <w:r w:rsidR="00FF6C5D" w:rsidRPr="007A5E67">
        <w:rPr>
          <w:rFonts w:asciiTheme="minorEastAsia" w:hAnsiTheme="minorEastAsia"/>
          <w:sz w:val="22"/>
        </w:rPr>
        <w:t>、</w:t>
      </w:r>
      <w:r w:rsidRPr="007A5E67">
        <w:rPr>
          <w:rFonts w:asciiTheme="minorEastAsia" w:hAnsiTheme="minorEastAsia"/>
          <w:sz w:val="22"/>
        </w:rPr>
        <w:t>2013年４月１日に結成されました。</w:t>
      </w:r>
    </w:p>
    <w:p w:rsidR="001704D8" w:rsidRPr="007A5E67" w:rsidRDefault="00FC2B36" w:rsidP="001704D8">
      <w:pPr>
        <w:ind w:firstLineChars="100" w:firstLine="220"/>
        <w:rPr>
          <w:rFonts w:asciiTheme="minorEastAsia" w:hAnsiTheme="minorEastAsia"/>
          <w:sz w:val="22"/>
        </w:rPr>
      </w:pPr>
      <w:r w:rsidRPr="007A5E67">
        <w:rPr>
          <w:rFonts w:asciiTheme="minorEastAsia" w:hAnsiTheme="minorEastAsia"/>
          <w:sz w:val="22"/>
        </w:rPr>
        <w:t>これまでの</w:t>
      </w:r>
      <w:r w:rsidR="00242F7F" w:rsidRPr="007A5E67">
        <w:rPr>
          <w:rFonts w:asciiTheme="minorEastAsia" w:hAnsiTheme="minorEastAsia"/>
          <w:sz w:val="22"/>
        </w:rPr>
        <w:t>春季生活闘争期における部会としての取り組みは、</w:t>
      </w:r>
      <w:r w:rsidR="00242F7F" w:rsidRPr="007A5E67">
        <w:rPr>
          <w:rFonts w:asciiTheme="minorEastAsia" w:hAnsiTheme="minorEastAsia" w:hint="eastAsia"/>
          <w:sz w:val="22"/>
        </w:rPr>
        <w:t>連合、公務労協（公務員連絡会）の方針に基づき、①協約締結権をもつ組織は春の段階で要求書を提出し具体の回答を求めること、②非現業組織は公務員連絡会</w:t>
      </w:r>
      <w:r w:rsidRPr="007A5E67">
        <w:rPr>
          <w:rFonts w:asciiTheme="minorEastAsia" w:hAnsiTheme="minorEastAsia" w:hint="eastAsia"/>
          <w:sz w:val="22"/>
        </w:rPr>
        <w:t>に結集して要求書を提出しその実現を求めることを基本に進めてきました。</w:t>
      </w:r>
      <w:r w:rsidR="001704D8" w:rsidRPr="007A5E67">
        <w:rPr>
          <w:rFonts w:asciiTheme="minorEastAsia" w:hAnsiTheme="minorEastAsia"/>
          <w:sz w:val="22"/>
        </w:rPr>
        <w:t>2016春季生活闘争においても同様の考え方を基本に取り組みを進めます。</w:t>
      </w:r>
    </w:p>
    <w:p w:rsidR="008E437A" w:rsidRPr="007A5E67" w:rsidRDefault="00FC2B36" w:rsidP="00877451">
      <w:pPr>
        <w:rPr>
          <w:rFonts w:asciiTheme="minorEastAsia" w:hAnsiTheme="minorEastAsia"/>
          <w:sz w:val="22"/>
        </w:rPr>
      </w:pPr>
      <w:r w:rsidRPr="007A5E67">
        <w:rPr>
          <w:rFonts w:asciiTheme="minorEastAsia" w:hAnsiTheme="minorEastAsia"/>
          <w:sz w:val="22"/>
        </w:rPr>
        <w:t xml:space="preserve">　</w:t>
      </w:r>
      <w:r w:rsidR="001704D8" w:rsidRPr="007A5E67">
        <w:rPr>
          <w:rFonts w:asciiTheme="minorEastAsia" w:hAnsiTheme="minorEastAsia"/>
          <w:sz w:val="22"/>
        </w:rPr>
        <w:t>なお、</w:t>
      </w:r>
      <w:r w:rsidRPr="007A5E67">
        <w:rPr>
          <w:rFonts w:asciiTheme="minorEastAsia" w:hAnsiTheme="minorEastAsia"/>
          <w:sz w:val="22"/>
        </w:rPr>
        <w:t>2015年人事院勧告の取り扱いをめぐっては</w:t>
      </w:r>
      <w:r w:rsidR="001704D8" w:rsidRPr="007A5E67">
        <w:rPr>
          <w:rFonts w:asciiTheme="minorEastAsia" w:hAnsiTheme="minorEastAsia"/>
          <w:sz w:val="22"/>
        </w:rPr>
        <w:t>、公務員連絡会に結集し、勧告に基づく給与改定及びフレックスタイム制の拡充について、勧告どおり実施するよう政府に求め内閣人事局との交渉を重ねてきた結果、政府は、2015年12月４日に勧告どおり実施する旨の人勧取り扱い方針を閣議決定し、１月４日</w:t>
      </w:r>
      <w:r w:rsidR="00982C61" w:rsidRPr="007A5E67">
        <w:rPr>
          <w:rFonts w:asciiTheme="minorEastAsia" w:hAnsiTheme="minorEastAsia"/>
          <w:sz w:val="22"/>
        </w:rPr>
        <w:t>の</w:t>
      </w:r>
      <w:r w:rsidR="001704D8" w:rsidRPr="007A5E67">
        <w:rPr>
          <w:rFonts w:asciiTheme="minorEastAsia" w:hAnsiTheme="minorEastAsia"/>
          <w:sz w:val="22"/>
        </w:rPr>
        <w:t>閣議において、給与法等改正法案等を決定し</w:t>
      </w:r>
      <w:r w:rsidR="00F47756" w:rsidRPr="007A5E67">
        <w:rPr>
          <w:rFonts w:asciiTheme="minorEastAsia" w:hAnsiTheme="minorEastAsia"/>
          <w:sz w:val="22"/>
        </w:rPr>
        <w:t>、法案が</w:t>
      </w:r>
      <w:r w:rsidR="001704D8" w:rsidRPr="007A5E67">
        <w:rPr>
          <w:rFonts w:asciiTheme="minorEastAsia" w:hAnsiTheme="minorEastAsia"/>
          <w:sz w:val="22"/>
        </w:rPr>
        <w:t>国会に提出され</w:t>
      </w:r>
      <w:r w:rsidR="00430EF0" w:rsidRPr="007A5E67">
        <w:rPr>
          <w:rFonts w:asciiTheme="minorEastAsia" w:hAnsiTheme="minorEastAsia"/>
          <w:sz w:val="22"/>
        </w:rPr>
        <w:t>ました。</w:t>
      </w:r>
    </w:p>
    <w:p w:rsidR="0055537C" w:rsidRPr="007A5E67" w:rsidRDefault="00430EF0" w:rsidP="008E437A">
      <w:pPr>
        <w:ind w:firstLineChars="100" w:firstLine="220"/>
        <w:rPr>
          <w:rFonts w:asciiTheme="minorEastAsia" w:hAnsiTheme="minorEastAsia"/>
          <w:sz w:val="22"/>
        </w:rPr>
      </w:pPr>
      <w:r w:rsidRPr="007A5E67">
        <w:rPr>
          <w:rFonts w:asciiTheme="minorEastAsia" w:hAnsiTheme="minorEastAsia"/>
          <w:sz w:val="22"/>
        </w:rPr>
        <w:t>同法案については、１月13日の衆議院内閣委員会において</w:t>
      </w:r>
      <w:r w:rsidR="0055537C" w:rsidRPr="007A5E67">
        <w:rPr>
          <w:rFonts w:asciiTheme="minorEastAsia" w:hAnsiTheme="minorEastAsia"/>
          <w:sz w:val="22"/>
        </w:rPr>
        <w:t>提案・</w:t>
      </w:r>
      <w:r w:rsidRPr="007A5E67">
        <w:rPr>
          <w:rFonts w:asciiTheme="minorEastAsia" w:hAnsiTheme="minorEastAsia"/>
          <w:sz w:val="22"/>
        </w:rPr>
        <w:t>審議が行われ、賛成多数で</w:t>
      </w:r>
      <w:r w:rsidR="0055537C" w:rsidRPr="007A5E67">
        <w:rPr>
          <w:rFonts w:asciiTheme="minorEastAsia" w:hAnsiTheme="minorEastAsia"/>
          <w:sz w:val="22"/>
        </w:rPr>
        <w:t>原案通り採決</w:t>
      </w:r>
      <w:r w:rsidRPr="007A5E67">
        <w:rPr>
          <w:rFonts w:asciiTheme="minorEastAsia" w:hAnsiTheme="minorEastAsia"/>
          <w:sz w:val="22"/>
        </w:rPr>
        <w:t>され、翌14日の衆議院本会議</w:t>
      </w:r>
      <w:r w:rsidR="0055537C" w:rsidRPr="007A5E67">
        <w:rPr>
          <w:rFonts w:asciiTheme="minorEastAsia" w:hAnsiTheme="minorEastAsia"/>
          <w:sz w:val="22"/>
        </w:rPr>
        <w:t>で可決、参議院に送付されました。参議院では、</w:t>
      </w:r>
      <w:r w:rsidR="00A6071C">
        <w:rPr>
          <w:rFonts w:asciiTheme="minorEastAsia" w:hAnsiTheme="minorEastAsia"/>
          <w:sz w:val="22"/>
        </w:rPr>
        <w:t>19</w:t>
      </w:r>
      <w:r w:rsidR="0055537C" w:rsidRPr="007A5E67">
        <w:rPr>
          <w:rFonts w:asciiTheme="minorEastAsia" w:hAnsiTheme="minorEastAsia"/>
          <w:sz w:val="22"/>
        </w:rPr>
        <w:t>日に参議院内閣委員会で提案・審議の後、原案通り採決され、</w:t>
      </w:r>
      <w:r w:rsidR="00A6071C">
        <w:rPr>
          <w:rFonts w:asciiTheme="minorEastAsia" w:hAnsiTheme="minorEastAsia"/>
          <w:sz w:val="22"/>
        </w:rPr>
        <w:t>20</w:t>
      </w:r>
      <w:r w:rsidR="0055537C" w:rsidRPr="007A5E67">
        <w:rPr>
          <w:rFonts w:asciiTheme="minorEastAsia" w:hAnsiTheme="minorEastAsia"/>
          <w:sz w:val="22"/>
        </w:rPr>
        <w:t>日の参議院本会議で可決・成立し、公布・施行されることとなりました。</w:t>
      </w:r>
    </w:p>
    <w:p w:rsidR="001704D8" w:rsidRPr="007A5E67" w:rsidRDefault="001704D8" w:rsidP="0055537C">
      <w:pPr>
        <w:ind w:firstLineChars="100" w:firstLine="220"/>
        <w:rPr>
          <w:rFonts w:asciiTheme="minorEastAsia" w:hAnsiTheme="minorEastAsia"/>
          <w:sz w:val="22"/>
        </w:rPr>
      </w:pPr>
      <w:r w:rsidRPr="007A5E67">
        <w:rPr>
          <w:rFonts w:asciiTheme="minorEastAsia" w:hAnsiTheme="minorEastAsia"/>
          <w:sz w:val="22"/>
        </w:rPr>
        <w:t>このような状況から、協約締結権を有する組合の</w:t>
      </w:r>
      <w:r w:rsidR="0055537C" w:rsidRPr="007A5E67">
        <w:rPr>
          <w:rFonts w:asciiTheme="minorEastAsia" w:hAnsiTheme="minorEastAsia"/>
          <w:sz w:val="22"/>
        </w:rPr>
        <w:t>2015年賃金要求</w:t>
      </w:r>
      <w:r w:rsidRPr="007A5E67">
        <w:rPr>
          <w:rFonts w:asciiTheme="minorEastAsia" w:hAnsiTheme="minorEastAsia"/>
          <w:sz w:val="22"/>
        </w:rPr>
        <w:t>交渉について</w:t>
      </w:r>
      <w:r w:rsidR="00430EF0" w:rsidRPr="007A5E67">
        <w:rPr>
          <w:rFonts w:asciiTheme="minorEastAsia" w:hAnsiTheme="minorEastAsia"/>
          <w:sz w:val="22"/>
        </w:rPr>
        <w:t>は</w:t>
      </w:r>
      <w:r w:rsidRPr="007A5E67">
        <w:rPr>
          <w:rFonts w:asciiTheme="minorEastAsia" w:hAnsiTheme="minorEastAsia"/>
          <w:sz w:val="22"/>
        </w:rPr>
        <w:t>、年をまたいでの対応が</w:t>
      </w:r>
      <w:r w:rsidR="00C62A42" w:rsidRPr="007A5E67">
        <w:rPr>
          <w:rFonts w:asciiTheme="minorEastAsia" w:hAnsiTheme="minorEastAsia"/>
          <w:sz w:val="22"/>
        </w:rPr>
        <w:t>一部</w:t>
      </w:r>
      <w:r w:rsidRPr="007A5E67">
        <w:rPr>
          <w:rFonts w:asciiTheme="minorEastAsia" w:hAnsiTheme="minorEastAsia"/>
          <w:sz w:val="22"/>
        </w:rPr>
        <w:t>継続してい</w:t>
      </w:r>
      <w:r w:rsidR="00430EF0" w:rsidRPr="007A5E67">
        <w:rPr>
          <w:rFonts w:asciiTheme="minorEastAsia" w:hAnsiTheme="minorEastAsia"/>
          <w:sz w:val="22"/>
        </w:rPr>
        <w:t>ることから</w:t>
      </w:r>
      <w:r w:rsidR="00F47756" w:rsidRPr="007A5E67">
        <w:rPr>
          <w:rFonts w:asciiTheme="minorEastAsia" w:hAnsiTheme="minorEastAsia"/>
          <w:sz w:val="22"/>
        </w:rPr>
        <w:t>、引き続き、2016春季生活闘争の取り組みと並行して当該構成組織との情報共有をはかりながら部会としての取り組みを進めます。</w:t>
      </w:r>
    </w:p>
    <w:p w:rsidR="00FC2B36" w:rsidRDefault="00FC2B36" w:rsidP="00877451">
      <w:pPr>
        <w:rPr>
          <w:rFonts w:asciiTheme="majorEastAsia" w:eastAsiaTheme="majorEastAsia" w:hAnsiTheme="majorEastAsia"/>
        </w:rPr>
      </w:pPr>
      <w:r>
        <w:rPr>
          <w:rFonts w:asciiTheme="majorEastAsia" w:eastAsiaTheme="majorEastAsia" w:hAnsiTheme="majorEastAsia" w:hint="eastAsia"/>
        </w:rPr>
        <w:t xml:space="preserve">　</w:t>
      </w:r>
    </w:p>
    <w:p w:rsidR="00FC2B36" w:rsidRPr="007A5E67" w:rsidRDefault="00877451" w:rsidP="00877451">
      <w:pPr>
        <w:rPr>
          <w:rFonts w:asciiTheme="majorEastAsia" w:eastAsiaTheme="majorEastAsia" w:hAnsiTheme="majorEastAsia"/>
          <w:sz w:val="22"/>
        </w:rPr>
      </w:pPr>
      <w:r w:rsidRPr="007A5E67">
        <w:rPr>
          <w:rFonts w:asciiTheme="majorEastAsia" w:eastAsiaTheme="majorEastAsia" w:hAnsiTheme="majorEastAsia"/>
          <w:sz w:val="22"/>
        </w:rPr>
        <w:t>１．情勢の特徴</w:t>
      </w:r>
    </w:p>
    <w:p w:rsidR="00877451" w:rsidRPr="007A5E67" w:rsidRDefault="00FC2B36" w:rsidP="00877451">
      <w:pPr>
        <w:rPr>
          <w:rFonts w:asciiTheme="majorEastAsia" w:eastAsiaTheme="majorEastAsia" w:hAnsiTheme="majorEastAsia"/>
          <w:sz w:val="22"/>
        </w:rPr>
      </w:pPr>
      <w:r w:rsidRPr="007A5E67">
        <w:rPr>
          <w:rFonts w:asciiTheme="majorEastAsia" w:eastAsiaTheme="majorEastAsia" w:hAnsiTheme="majorEastAsia" w:hint="eastAsia"/>
          <w:sz w:val="22"/>
        </w:rPr>
        <w:t>（</w:t>
      </w:r>
      <w:r w:rsidR="00103A03" w:rsidRPr="007A5E67">
        <w:rPr>
          <w:rFonts w:asciiTheme="majorEastAsia" w:eastAsiaTheme="majorEastAsia" w:hAnsiTheme="majorEastAsia" w:hint="eastAsia"/>
          <w:sz w:val="22"/>
        </w:rPr>
        <w:t>１</w:t>
      </w:r>
      <w:r w:rsidRPr="007A5E67">
        <w:rPr>
          <w:rFonts w:asciiTheme="majorEastAsia" w:eastAsiaTheme="majorEastAsia" w:hAnsiTheme="majorEastAsia" w:hint="eastAsia"/>
          <w:sz w:val="22"/>
        </w:rPr>
        <w:t>）公務労協2016春季生活闘争の基本的立場と考え方</w:t>
      </w:r>
    </w:p>
    <w:p w:rsidR="004866A8" w:rsidRPr="007A5E67" w:rsidRDefault="004866A8" w:rsidP="001704D8">
      <w:pPr>
        <w:ind w:left="220" w:hangingChars="100" w:hanging="220"/>
        <w:rPr>
          <w:rFonts w:asciiTheme="minorEastAsia" w:hAnsiTheme="minorEastAsia"/>
          <w:sz w:val="22"/>
        </w:rPr>
      </w:pPr>
      <w:r w:rsidRPr="007A5E67">
        <w:rPr>
          <w:rFonts w:asciiTheme="majorEastAsia" w:eastAsiaTheme="majorEastAsia" w:hAnsiTheme="majorEastAsia"/>
          <w:sz w:val="22"/>
        </w:rPr>
        <w:t xml:space="preserve">　</w:t>
      </w:r>
      <w:r w:rsidRPr="007A5E67">
        <w:rPr>
          <w:rFonts w:asciiTheme="minorEastAsia" w:hAnsiTheme="minorEastAsia" w:hint="eastAsia"/>
          <w:sz w:val="22"/>
        </w:rPr>
        <w:t>①</w:t>
      </w:r>
      <w:r w:rsidR="00FC2B36" w:rsidRPr="007A5E67">
        <w:rPr>
          <w:rFonts w:asciiTheme="minorEastAsia" w:hAnsiTheme="minorEastAsia"/>
          <w:sz w:val="22"/>
        </w:rPr>
        <w:t>公務労協は、政府が策定した「経済・財政再建計画」の集中改革期間（2016～2018）の初年度にあたる2016年</w:t>
      </w:r>
      <w:r w:rsidR="00A6071C">
        <w:rPr>
          <w:rFonts w:asciiTheme="minorEastAsia" w:hAnsiTheme="minorEastAsia"/>
          <w:sz w:val="22"/>
        </w:rPr>
        <w:t>度</w:t>
      </w:r>
      <w:r w:rsidR="00FC2B36" w:rsidRPr="007A5E67">
        <w:rPr>
          <w:rFonts w:asciiTheme="minorEastAsia" w:hAnsiTheme="minorEastAsia"/>
          <w:sz w:val="22"/>
        </w:rPr>
        <w:t>において、公務・公共に従事するすべての公共サービス労働者の実質賃金</w:t>
      </w:r>
      <w:r w:rsidR="00103A03" w:rsidRPr="007A5E67">
        <w:rPr>
          <w:rFonts w:asciiTheme="minorEastAsia" w:hAnsiTheme="minorEastAsia"/>
          <w:sz w:val="22"/>
        </w:rPr>
        <w:t>の動向と水準を重視するとともに、社会的波及に留意する一方で公務員給与に対する社会的評価に真正面から向き合う春季生活闘争を展開</w:t>
      </w:r>
      <w:r w:rsidRPr="007A5E67">
        <w:rPr>
          <w:rFonts w:asciiTheme="minorEastAsia" w:hAnsiTheme="minorEastAsia"/>
          <w:sz w:val="22"/>
        </w:rPr>
        <w:t>します。</w:t>
      </w:r>
    </w:p>
    <w:p w:rsidR="004866A8" w:rsidRPr="007A5E67" w:rsidRDefault="004866A8" w:rsidP="004866A8">
      <w:pPr>
        <w:ind w:leftChars="100" w:left="210"/>
        <w:rPr>
          <w:rFonts w:asciiTheme="minorEastAsia" w:hAnsiTheme="minorEastAsia"/>
          <w:sz w:val="22"/>
        </w:rPr>
      </w:pPr>
      <w:r w:rsidRPr="007A5E67">
        <w:rPr>
          <w:rFonts w:asciiTheme="minorEastAsia" w:hAnsiTheme="minorEastAsia"/>
          <w:sz w:val="22"/>
        </w:rPr>
        <w:t>《基本的な立場》</w:t>
      </w:r>
    </w:p>
    <w:p w:rsidR="004866A8" w:rsidRPr="007A5E67" w:rsidRDefault="004866A8" w:rsidP="004866A8">
      <w:pPr>
        <w:ind w:leftChars="100" w:left="210"/>
        <w:rPr>
          <w:rFonts w:asciiTheme="minorEastAsia" w:hAnsiTheme="minorEastAsia"/>
          <w:sz w:val="22"/>
        </w:rPr>
      </w:pPr>
      <w:r w:rsidRPr="007A5E67">
        <w:rPr>
          <w:rFonts w:asciiTheme="minorEastAsia" w:hAnsiTheme="minorEastAsia"/>
          <w:sz w:val="22"/>
        </w:rPr>
        <w:t>・</w:t>
      </w:r>
      <w:r w:rsidR="00103A03" w:rsidRPr="007A5E67">
        <w:rPr>
          <w:rFonts w:asciiTheme="minorEastAsia" w:hAnsiTheme="minorEastAsia"/>
          <w:sz w:val="22"/>
        </w:rPr>
        <w:t>連合傘下の構成組織の集合体として、連合方針に基づく諸活動の推進をはかる。とくに、連合が提起する「底上げ・底支え」と「格差是正」の実現に向け、民間構成組織の取り組みへの連帯と支援に全力をあげる</w:t>
      </w:r>
      <w:r w:rsidRPr="007A5E67">
        <w:rPr>
          <w:rFonts w:asciiTheme="minorEastAsia" w:hAnsiTheme="minorEastAsia"/>
          <w:sz w:val="22"/>
        </w:rPr>
        <w:t>。</w:t>
      </w:r>
    </w:p>
    <w:p w:rsidR="004866A8" w:rsidRPr="007A5E67" w:rsidRDefault="004866A8" w:rsidP="004866A8">
      <w:pPr>
        <w:ind w:leftChars="100" w:left="210"/>
        <w:rPr>
          <w:rFonts w:asciiTheme="minorEastAsia" w:hAnsiTheme="minorEastAsia"/>
          <w:sz w:val="22"/>
        </w:rPr>
      </w:pPr>
      <w:r w:rsidRPr="007A5E67">
        <w:rPr>
          <w:rFonts w:asciiTheme="minorEastAsia" w:hAnsiTheme="minorEastAsia" w:hint="eastAsia"/>
          <w:sz w:val="22"/>
        </w:rPr>
        <w:t>・</w:t>
      </w:r>
      <w:r w:rsidR="00103A03" w:rsidRPr="007A5E67">
        <w:rPr>
          <w:rFonts w:asciiTheme="minorEastAsia" w:hAnsiTheme="minorEastAsia" w:hint="eastAsia"/>
          <w:sz w:val="22"/>
        </w:rPr>
        <w:t>連合方針の実現に向け、協約締結権を有する組合・構成組織の相互の連携を重視し、公務労協全体として重点化した取り組みを構築する</w:t>
      </w:r>
      <w:r w:rsidRPr="007A5E67">
        <w:rPr>
          <w:rFonts w:asciiTheme="minorEastAsia" w:hAnsiTheme="minorEastAsia" w:hint="eastAsia"/>
          <w:sz w:val="22"/>
        </w:rPr>
        <w:t>。</w:t>
      </w:r>
    </w:p>
    <w:p w:rsidR="004866A8" w:rsidRPr="007A5E67" w:rsidRDefault="004866A8" w:rsidP="004866A8">
      <w:pPr>
        <w:ind w:leftChars="100" w:left="210"/>
        <w:rPr>
          <w:rFonts w:asciiTheme="minorEastAsia" w:hAnsiTheme="minorEastAsia"/>
          <w:sz w:val="22"/>
        </w:rPr>
      </w:pPr>
      <w:r w:rsidRPr="007A5E67">
        <w:rPr>
          <w:rFonts w:asciiTheme="minorEastAsia" w:hAnsiTheme="minorEastAsia" w:hint="eastAsia"/>
          <w:sz w:val="22"/>
        </w:rPr>
        <w:t>・</w:t>
      </w:r>
      <w:r w:rsidR="00103A03" w:rsidRPr="007A5E67">
        <w:rPr>
          <w:rFonts w:asciiTheme="minorEastAsia" w:hAnsiTheme="minorEastAsia" w:hint="eastAsia"/>
          <w:sz w:val="22"/>
        </w:rPr>
        <w:t>非現業公務員における勧告制度のもとでの給与・勤務条件決定システムを前提とした対政府・人事院交渉を配置する</w:t>
      </w:r>
      <w:r w:rsidRPr="007A5E67">
        <w:rPr>
          <w:rFonts w:asciiTheme="minorEastAsia" w:hAnsiTheme="minorEastAsia" w:hint="eastAsia"/>
          <w:sz w:val="22"/>
        </w:rPr>
        <w:t>。</w:t>
      </w:r>
    </w:p>
    <w:p w:rsidR="004866A8" w:rsidRPr="007A5E67" w:rsidRDefault="004866A8" w:rsidP="004866A8">
      <w:pPr>
        <w:ind w:leftChars="100" w:left="210"/>
        <w:rPr>
          <w:rFonts w:asciiTheme="minorEastAsia" w:hAnsiTheme="minorEastAsia"/>
          <w:sz w:val="22"/>
        </w:rPr>
      </w:pPr>
      <w:r w:rsidRPr="007A5E67">
        <w:rPr>
          <w:rFonts w:asciiTheme="minorEastAsia" w:hAnsiTheme="minorEastAsia" w:hint="eastAsia"/>
          <w:sz w:val="22"/>
        </w:rPr>
        <w:lastRenderedPageBreak/>
        <w:t>・</w:t>
      </w:r>
      <w:r w:rsidR="00103A03" w:rsidRPr="007A5E67">
        <w:rPr>
          <w:rFonts w:asciiTheme="minorEastAsia" w:hAnsiTheme="minorEastAsia" w:hint="eastAsia"/>
          <w:sz w:val="22"/>
        </w:rPr>
        <w:t>引き続き、東日本大震災の復旧・復興に向けて、公務公共に従事する労働組合としての社会的責任を果たすための対応を継続・強化する</w:t>
      </w:r>
      <w:r w:rsidRPr="007A5E67">
        <w:rPr>
          <w:rFonts w:asciiTheme="minorEastAsia" w:hAnsiTheme="minorEastAsia" w:hint="eastAsia"/>
          <w:sz w:val="22"/>
        </w:rPr>
        <w:t>。</w:t>
      </w:r>
    </w:p>
    <w:p w:rsidR="00FC2B36" w:rsidRPr="007A5E67" w:rsidRDefault="004866A8" w:rsidP="004866A8">
      <w:pPr>
        <w:ind w:leftChars="100" w:left="210"/>
        <w:rPr>
          <w:rFonts w:asciiTheme="minorEastAsia" w:hAnsiTheme="minorEastAsia"/>
          <w:sz w:val="22"/>
        </w:rPr>
      </w:pPr>
      <w:r w:rsidRPr="007A5E67">
        <w:rPr>
          <w:rFonts w:asciiTheme="minorEastAsia" w:hAnsiTheme="minorEastAsia" w:hint="eastAsia"/>
          <w:sz w:val="22"/>
        </w:rPr>
        <w:t>・</w:t>
      </w:r>
      <w:r w:rsidR="00103A03" w:rsidRPr="007A5E67">
        <w:rPr>
          <w:rFonts w:asciiTheme="minorEastAsia" w:hAnsiTheme="minorEastAsia" w:hint="eastAsia"/>
          <w:sz w:val="22"/>
        </w:rPr>
        <w:t>「公共サービスの産業化」等の新自由主義的な財政健全化に抗し、国民が安心して暮らすことのできる社会を支える公共サービスの再構築に向けて、「2016年良い社会をつくる公共サービスキャンペーン」を展開する</w:t>
      </w:r>
      <w:r w:rsidRPr="007A5E67">
        <w:rPr>
          <w:rFonts w:asciiTheme="minorEastAsia" w:hAnsiTheme="minorEastAsia" w:hint="eastAsia"/>
          <w:sz w:val="22"/>
        </w:rPr>
        <w:t>。</w:t>
      </w:r>
    </w:p>
    <w:p w:rsidR="004866A8" w:rsidRPr="007A5E67" w:rsidRDefault="004866A8" w:rsidP="001704D8">
      <w:pPr>
        <w:ind w:left="220" w:hangingChars="100" w:hanging="220"/>
        <w:rPr>
          <w:rFonts w:asciiTheme="minorEastAsia" w:hAnsiTheme="minorEastAsia"/>
          <w:sz w:val="22"/>
        </w:rPr>
      </w:pPr>
      <w:r w:rsidRPr="007A5E67">
        <w:rPr>
          <w:rFonts w:asciiTheme="minorEastAsia" w:hAnsiTheme="minorEastAsia"/>
          <w:sz w:val="22"/>
        </w:rPr>
        <w:t xml:space="preserve">　</w:t>
      </w:r>
      <w:r w:rsidRPr="007A5E67">
        <w:rPr>
          <w:rFonts w:asciiTheme="minorEastAsia" w:hAnsiTheme="minorEastAsia" w:hint="eastAsia"/>
          <w:sz w:val="22"/>
        </w:rPr>
        <w:t>②</w:t>
      </w:r>
      <w:r w:rsidRPr="007A5E67">
        <w:rPr>
          <w:rFonts w:asciiTheme="minorEastAsia" w:hAnsiTheme="minorEastAsia"/>
          <w:sz w:val="22"/>
        </w:rPr>
        <w:t>また、すでに破綻が指摘されるわが国の危機的な財政状況において、公務員人件費削減に係る政治的圧力がより深刻化・焦点化していく情勢に対し、2016春季生活闘争の取り組みの基本的考え方について、</w:t>
      </w:r>
    </w:p>
    <w:p w:rsidR="004866A8" w:rsidRPr="007A5E67" w:rsidRDefault="004866A8" w:rsidP="001704D8">
      <w:pPr>
        <w:ind w:left="220" w:hangingChars="100" w:hanging="220"/>
        <w:rPr>
          <w:rFonts w:asciiTheme="minorEastAsia" w:hAnsiTheme="minorEastAsia"/>
          <w:sz w:val="22"/>
        </w:rPr>
      </w:pPr>
      <w:r w:rsidRPr="007A5E67">
        <w:rPr>
          <w:rFonts w:asciiTheme="minorEastAsia" w:hAnsiTheme="minorEastAsia"/>
          <w:sz w:val="22"/>
        </w:rPr>
        <w:t xml:space="preserve">　　第一に、すべての公共サービス労働者の生活の改善と格差是正をはかること</w:t>
      </w:r>
    </w:p>
    <w:p w:rsidR="004866A8" w:rsidRPr="007A5E67" w:rsidRDefault="004866A8" w:rsidP="001704D8">
      <w:pPr>
        <w:ind w:left="220" w:hangingChars="100" w:hanging="220"/>
        <w:rPr>
          <w:rFonts w:asciiTheme="minorEastAsia" w:hAnsiTheme="minorEastAsia"/>
          <w:sz w:val="22"/>
        </w:rPr>
      </w:pPr>
      <w:r w:rsidRPr="007A5E67">
        <w:rPr>
          <w:rFonts w:asciiTheme="minorEastAsia" w:hAnsiTheme="minorEastAsia"/>
          <w:sz w:val="22"/>
        </w:rPr>
        <w:t xml:space="preserve">　　第二に、良質な公共サービスの実現に向けて、その重要性と普遍性を社会的に喚起し、それを支える適正な賃金・労働条件と人員の確保をはかること</w:t>
      </w:r>
    </w:p>
    <w:p w:rsidR="004866A8" w:rsidRPr="007A5E67" w:rsidRDefault="004866A8" w:rsidP="001704D8">
      <w:pPr>
        <w:ind w:left="220" w:hangingChars="100" w:hanging="220"/>
        <w:rPr>
          <w:rFonts w:asciiTheme="minorEastAsia" w:hAnsiTheme="minorEastAsia"/>
          <w:sz w:val="22"/>
        </w:rPr>
      </w:pPr>
      <w:r w:rsidRPr="007A5E67">
        <w:rPr>
          <w:rFonts w:asciiTheme="minorEastAsia" w:hAnsiTheme="minorEastAsia"/>
          <w:sz w:val="22"/>
        </w:rPr>
        <w:t xml:space="preserve">　　第三に、これらの取り組みを通じて組織の強化・拡大をはかること</w:t>
      </w:r>
    </w:p>
    <w:p w:rsidR="004866A8" w:rsidRPr="007A5E67" w:rsidRDefault="004866A8" w:rsidP="001704D8">
      <w:pPr>
        <w:ind w:left="220" w:hangingChars="100" w:hanging="220"/>
        <w:rPr>
          <w:rFonts w:asciiTheme="minorEastAsia" w:hAnsiTheme="minorEastAsia"/>
          <w:sz w:val="22"/>
        </w:rPr>
      </w:pPr>
      <w:r w:rsidRPr="007A5E67">
        <w:rPr>
          <w:rFonts w:asciiTheme="minorEastAsia" w:hAnsiTheme="minorEastAsia"/>
          <w:sz w:val="22"/>
        </w:rPr>
        <w:t xml:space="preserve">　を柱に、組織の総力をあげた取り組みを展開します。</w:t>
      </w:r>
    </w:p>
    <w:p w:rsidR="004866A8" w:rsidRPr="007A5E67" w:rsidRDefault="004866A8" w:rsidP="001704D8">
      <w:pPr>
        <w:ind w:left="220" w:hangingChars="100" w:hanging="220"/>
        <w:rPr>
          <w:rFonts w:asciiTheme="minorEastAsia" w:hAnsiTheme="minorEastAsia"/>
          <w:sz w:val="22"/>
        </w:rPr>
      </w:pPr>
    </w:p>
    <w:p w:rsidR="004866A8" w:rsidRPr="007A5E67" w:rsidRDefault="004866A8" w:rsidP="001704D8">
      <w:pPr>
        <w:ind w:left="220" w:hangingChars="100" w:hanging="220"/>
        <w:rPr>
          <w:rFonts w:asciiTheme="majorEastAsia" w:eastAsiaTheme="majorEastAsia" w:hAnsiTheme="majorEastAsia"/>
          <w:sz w:val="22"/>
        </w:rPr>
      </w:pPr>
      <w:r w:rsidRPr="007A5E67">
        <w:rPr>
          <w:rFonts w:asciiTheme="majorEastAsia" w:eastAsiaTheme="majorEastAsia" w:hAnsiTheme="majorEastAsia"/>
          <w:sz w:val="22"/>
        </w:rPr>
        <w:t>（２）</w:t>
      </w:r>
      <w:r w:rsidR="00F47756" w:rsidRPr="007A5E67">
        <w:rPr>
          <w:rFonts w:asciiTheme="majorEastAsia" w:eastAsiaTheme="majorEastAsia" w:hAnsiTheme="majorEastAsia"/>
          <w:sz w:val="22"/>
        </w:rPr>
        <w:t>連合2016春季生活闘争の基本的な考え方</w:t>
      </w:r>
    </w:p>
    <w:p w:rsidR="004D7140" w:rsidRPr="007A5E67" w:rsidRDefault="00103A03" w:rsidP="001704D8">
      <w:pPr>
        <w:ind w:left="220" w:hangingChars="100" w:hanging="220"/>
        <w:rPr>
          <w:rFonts w:asciiTheme="minorEastAsia" w:hAnsiTheme="minorEastAsia"/>
          <w:sz w:val="22"/>
        </w:rPr>
      </w:pPr>
      <w:r w:rsidRPr="007A5E67">
        <w:rPr>
          <w:rFonts w:asciiTheme="majorEastAsia" w:eastAsiaTheme="majorEastAsia" w:hAnsiTheme="majorEastAsia"/>
          <w:sz w:val="22"/>
        </w:rPr>
        <w:t xml:space="preserve">　　</w:t>
      </w:r>
      <w:r w:rsidR="00D86662" w:rsidRPr="007A5E67">
        <w:rPr>
          <w:rFonts w:asciiTheme="minorEastAsia" w:hAnsiTheme="minorEastAsia"/>
          <w:sz w:val="22"/>
        </w:rPr>
        <w:t>連合は、</w:t>
      </w:r>
      <w:r w:rsidR="00512524" w:rsidRPr="007A5E67">
        <w:rPr>
          <w:rFonts w:asciiTheme="minorEastAsia" w:hAnsiTheme="minorEastAsia"/>
          <w:sz w:val="22"/>
        </w:rPr>
        <w:t>11月27日に開催した中央委員会において、「すべての働く者の処遇を改善！『底上げ・底支え</w:t>
      </w:r>
      <w:r w:rsidR="00512524" w:rsidRPr="007A5E67">
        <w:rPr>
          <w:rFonts w:asciiTheme="minorEastAsia" w:hAnsiTheme="minorEastAsia" w:hint="eastAsia"/>
          <w:sz w:val="22"/>
        </w:rPr>
        <w:t>』</w:t>
      </w:r>
      <w:r w:rsidR="00512524" w:rsidRPr="007A5E67">
        <w:rPr>
          <w:rFonts w:asciiTheme="minorEastAsia" w:hAnsiTheme="minorEastAsia"/>
          <w:sz w:val="22"/>
        </w:rPr>
        <w:t>『格差是正</w:t>
      </w:r>
      <w:r w:rsidR="00512524" w:rsidRPr="007A5E67">
        <w:rPr>
          <w:rFonts w:asciiTheme="minorEastAsia" w:hAnsiTheme="minorEastAsia" w:hint="eastAsia"/>
          <w:sz w:val="22"/>
        </w:rPr>
        <w:t>』</w:t>
      </w:r>
      <w:r w:rsidR="00512524" w:rsidRPr="007A5E67">
        <w:rPr>
          <w:rFonts w:asciiTheme="minorEastAsia" w:hAnsiTheme="minorEastAsia"/>
          <w:sz w:val="22"/>
        </w:rPr>
        <w:t>で経済の好循環実現！」のスローガンのもと、</w:t>
      </w:r>
      <w:r w:rsidR="004D7140" w:rsidRPr="007A5E67">
        <w:rPr>
          <w:rFonts w:asciiTheme="minorEastAsia" w:hAnsiTheme="minorEastAsia"/>
          <w:sz w:val="22"/>
        </w:rPr>
        <w:t>すべての構成組織が一丸となって闘う「2016春季生活闘争方針」を決定しました。</w:t>
      </w:r>
    </w:p>
    <w:p w:rsidR="00103A03" w:rsidRPr="007A5E67" w:rsidRDefault="00A6071C" w:rsidP="004D7140">
      <w:pPr>
        <w:ind w:leftChars="100" w:left="210" w:firstLineChars="100" w:firstLine="220"/>
        <w:rPr>
          <w:rFonts w:asciiTheme="minorEastAsia" w:hAnsiTheme="minorEastAsia"/>
          <w:sz w:val="22"/>
        </w:rPr>
      </w:pPr>
      <w:r w:rsidRPr="007A5E67">
        <w:rPr>
          <w:rFonts w:asciiTheme="minorEastAsia" w:hAnsiTheme="minorEastAsia"/>
          <w:noProof/>
          <w:sz w:val="22"/>
        </w:rPr>
        <mc:AlternateContent>
          <mc:Choice Requires="wps">
            <w:drawing>
              <wp:anchor distT="0" distB="0" distL="114300" distR="114300" simplePos="0" relativeHeight="251661312" behindDoc="0" locked="0" layoutInCell="1" allowOverlap="1" wp14:anchorId="18A16D27" wp14:editId="03E52D44">
                <wp:simplePos x="0" y="0"/>
                <wp:positionH relativeFrom="column">
                  <wp:posOffset>5980430</wp:posOffset>
                </wp:positionH>
                <wp:positionV relativeFrom="paragraph">
                  <wp:posOffset>1123315</wp:posOffset>
                </wp:positionV>
                <wp:extent cx="0" cy="3703320"/>
                <wp:effectExtent l="0" t="0" r="19050" b="30480"/>
                <wp:wrapNone/>
                <wp:docPr id="9" name="直線コネクタ 9"/>
                <wp:cNvGraphicFramePr/>
                <a:graphic xmlns:a="http://schemas.openxmlformats.org/drawingml/2006/main">
                  <a:graphicData uri="http://schemas.microsoft.com/office/word/2010/wordprocessingShape">
                    <wps:wsp>
                      <wps:cNvCnPr/>
                      <wps:spPr>
                        <a:xfrm flipH="1">
                          <a:off x="0" y="0"/>
                          <a:ext cx="0" cy="37033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311C08" id="直線コネクタ 9"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0.9pt,88.45pt" to="470.9pt,3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" strokecolor="#5b9bd5 [3204]" strokeweight=".5pt">
                <v:stroke joinstyle="miter"/>
              </v:line>
            </w:pict>
          </mc:Fallback>
        </mc:AlternateContent>
      </w:r>
      <w:r w:rsidR="007A5E67" w:rsidRPr="007A5E67">
        <w:rPr>
          <w:rFonts w:asciiTheme="minorEastAsia" w:hAnsiTheme="minorEastAsia"/>
          <w:noProof/>
          <w:sz w:val="22"/>
        </w:rPr>
        <mc:AlternateContent>
          <mc:Choice Requires="wps">
            <w:drawing>
              <wp:anchor distT="0" distB="0" distL="114300" distR="114300" simplePos="0" relativeHeight="251660288" behindDoc="0" locked="0" layoutInCell="1" allowOverlap="1" wp14:anchorId="77A003E9" wp14:editId="50C2F5A2">
                <wp:simplePos x="0" y="0"/>
                <wp:positionH relativeFrom="column">
                  <wp:posOffset>143510</wp:posOffset>
                </wp:positionH>
                <wp:positionV relativeFrom="paragraph">
                  <wp:posOffset>1138555</wp:posOffset>
                </wp:positionV>
                <wp:extent cx="0" cy="3680460"/>
                <wp:effectExtent l="0" t="0" r="19050" b="34290"/>
                <wp:wrapNone/>
                <wp:docPr id="8" name="直線コネクタ 8"/>
                <wp:cNvGraphicFramePr/>
                <a:graphic xmlns:a="http://schemas.openxmlformats.org/drawingml/2006/main">
                  <a:graphicData uri="http://schemas.microsoft.com/office/word/2010/wordprocessingShape">
                    <wps:wsp>
                      <wps:cNvCnPr/>
                      <wps:spPr>
                        <a:xfrm flipH="1">
                          <a:off x="0" y="0"/>
                          <a:ext cx="0" cy="36804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B666EB" id="直線コネクタ 8"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pt,89.65pt" to="11.3pt,3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" strokecolor="#5b9bd5 [3204]" strokeweight=".5pt">
                <v:stroke joinstyle="miter"/>
              </v:line>
            </w:pict>
          </mc:Fallback>
        </mc:AlternateContent>
      </w:r>
      <w:r w:rsidR="00D26470" w:rsidRPr="007A5E67">
        <w:rPr>
          <w:rFonts w:asciiTheme="minorEastAsia" w:hAnsiTheme="minorEastAsia"/>
          <w:noProof/>
          <w:sz w:val="22"/>
        </w:rPr>
        <mc:AlternateContent>
          <mc:Choice Requires="wps">
            <w:drawing>
              <wp:anchor distT="0" distB="0" distL="114300" distR="114300" simplePos="0" relativeHeight="251659264" behindDoc="0" locked="0" layoutInCell="1" allowOverlap="1" wp14:anchorId="6EE3DDDD" wp14:editId="36C36863">
                <wp:simplePos x="0" y="0"/>
                <wp:positionH relativeFrom="column">
                  <wp:posOffset>147320</wp:posOffset>
                </wp:positionH>
                <wp:positionV relativeFrom="paragraph">
                  <wp:posOffset>1137920</wp:posOffset>
                </wp:positionV>
                <wp:extent cx="5821680" cy="0"/>
                <wp:effectExtent l="0" t="0" r="26670" b="19050"/>
                <wp:wrapNone/>
                <wp:docPr id="7" name="直線コネクタ 7"/>
                <wp:cNvGraphicFramePr/>
                <a:graphic xmlns:a="http://schemas.openxmlformats.org/drawingml/2006/main">
                  <a:graphicData uri="http://schemas.microsoft.com/office/word/2010/wordprocessingShape">
                    <wps:wsp>
                      <wps:cNvCnPr/>
                      <wps:spPr>
                        <a:xfrm flipV="1">
                          <a:off x="0" y="0"/>
                          <a:ext cx="5821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1BFE35" id="直線コネクタ 7"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pt,89.6pt" to="470pt,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" strokecolor="#5b9bd5 [3204]" strokeweight=".5pt">
                <v:stroke joinstyle="miter"/>
              </v:line>
            </w:pict>
          </mc:Fallback>
        </mc:AlternateContent>
      </w:r>
      <w:r w:rsidR="004D7140" w:rsidRPr="007A5E67">
        <w:rPr>
          <w:rFonts w:asciiTheme="minorEastAsia" w:hAnsiTheme="minorEastAsia"/>
          <w:sz w:val="22"/>
        </w:rPr>
        <w:t>方針では、</w:t>
      </w:r>
      <w:r w:rsidR="00D86662" w:rsidRPr="007A5E67">
        <w:rPr>
          <w:rFonts w:asciiTheme="minorEastAsia" w:hAnsiTheme="minorEastAsia"/>
          <w:sz w:val="22"/>
        </w:rPr>
        <w:t>引き続き「底上げ・底支え」「格差是正」の実現を通じ、「デフレからの脱却」と「経済の好循環実現」に向け、継続して賃金の引き上げを求めるとともに、超少子高齢化・人口減少社会を踏まえて、働き方と処遇のあり方の見直しに着手</w:t>
      </w:r>
      <w:r w:rsidR="00512524" w:rsidRPr="007A5E67">
        <w:rPr>
          <w:rFonts w:asciiTheme="minorEastAsia" w:hAnsiTheme="minorEastAsia"/>
          <w:sz w:val="22"/>
        </w:rPr>
        <w:t>するなど、社会の不条理や格差の拡大を許さず、働く者・国民の生活の底上げをはかるために、「働くことを軸とする安心社会」</w:t>
      </w:r>
      <w:r w:rsidR="004D7140" w:rsidRPr="007A5E67">
        <w:rPr>
          <w:rFonts w:asciiTheme="minorEastAsia" w:hAnsiTheme="minorEastAsia"/>
          <w:sz w:val="22"/>
        </w:rPr>
        <w:t>の実現に向けて闘いを進めることとしています。</w:t>
      </w:r>
    </w:p>
    <w:p w:rsidR="0004355C" w:rsidRPr="007A5E67" w:rsidRDefault="0004355C" w:rsidP="0004355C">
      <w:pPr>
        <w:rPr>
          <w:rFonts w:asciiTheme="minorEastAsia" w:hAnsiTheme="minorEastAsia"/>
          <w:sz w:val="22"/>
        </w:rPr>
      </w:pPr>
      <w:r w:rsidRPr="007A5E67">
        <w:rPr>
          <w:rFonts w:asciiTheme="minorEastAsia" w:hAnsiTheme="minorEastAsia"/>
          <w:sz w:val="22"/>
        </w:rPr>
        <w:t xml:space="preserve">　《基本的な考え方》</w:t>
      </w:r>
    </w:p>
    <w:p w:rsidR="0004355C" w:rsidRPr="007A5E67" w:rsidRDefault="0004355C" w:rsidP="00EF070B">
      <w:pPr>
        <w:ind w:firstLineChars="100" w:firstLine="220"/>
        <w:rPr>
          <w:rFonts w:asciiTheme="minorEastAsia" w:hAnsiTheme="minorEastAsia"/>
          <w:sz w:val="22"/>
        </w:rPr>
      </w:pPr>
      <w:r w:rsidRPr="007A5E67">
        <w:rPr>
          <w:rFonts w:asciiTheme="minorEastAsia" w:hAnsiTheme="minorEastAsia" w:hint="eastAsia"/>
          <w:sz w:val="22"/>
        </w:rPr>
        <w:t>（１）「底上げ・底支え」「格差是正」に寄与する取り組みの強化</w:t>
      </w:r>
    </w:p>
    <w:p w:rsidR="0004355C" w:rsidRPr="007A5E67" w:rsidRDefault="0004355C" w:rsidP="00EF070B">
      <w:pPr>
        <w:ind w:leftChars="200" w:left="420" w:firstLineChars="100" w:firstLine="220"/>
        <w:rPr>
          <w:rFonts w:asciiTheme="minorEastAsia" w:hAnsiTheme="minorEastAsia"/>
          <w:sz w:val="22"/>
        </w:rPr>
      </w:pPr>
      <w:r w:rsidRPr="007A5E67">
        <w:rPr>
          <w:rFonts w:asciiTheme="minorEastAsia" w:hAnsiTheme="minorEastAsia" w:hint="eastAsia"/>
          <w:sz w:val="22"/>
        </w:rPr>
        <w:t>月例賃金にこだわった闘争を進めてきたことで賃金の引き上げを実現してきたものの、要求の趣旨からすると十分な水準には至っていない。また、格差の是正も実現していない。したがって2016春季生活闘争においても月例賃金にこだわり、賃上げの流れを継続させる必要がある。</w:t>
      </w:r>
    </w:p>
    <w:p w:rsidR="0004355C" w:rsidRPr="007A5E67" w:rsidRDefault="0004355C" w:rsidP="00A6071C">
      <w:pPr>
        <w:ind w:left="426"/>
        <w:rPr>
          <w:rFonts w:asciiTheme="minorEastAsia" w:hAnsiTheme="minorEastAsia"/>
          <w:sz w:val="22"/>
        </w:rPr>
      </w:pPr>
      <w:r w:rsidRPr="007A5E67">
        <w:rPr>
          <w:rFonts w:asciiTheme="minorEastAsia" w:hAnsiTheme="minorEastAsia" w:hint="eastAsia"/>
          <w:sz w:val="22"/>
        </w:rPr>
        <w:t>「底上げ・底支え」「格差是正」をめざし、従来の取り組みに加え、サプライチェーン全体で生み出した付加価値の適正な分配に資する公正取引の実現を重視し、その効果が広く社会に浸透する取り組みを行う。</w:t>
      </w:r>
    </w:p>
    <w:p w:rsidR="0004355C" w:rsidRPr="007A5E67" w:rsidRDefault="0004355C" w:rsidP="00A6071C">
      <w:pPr>
        <w:ind w:left="426"/>
        <w:rPr>
          <w:rFonts w:asciiTheme="minorEastAsia" w:hAnsiTheme="minorEastAsia"/>
          <w:sz w:val="22"/>
        </w:rPr>
      </w:pPr>
      <w:r w:rsidRPr="007A5E67">
        <w:rPr>
          <w:rFonts w:asciiTheme="minorEastAsia" w:hAnsiTheme="minorEastAsia" w:hint="eastAsia"/>
          <w:sz w:val="22"/>
        </w:rPr>
        <w:t>「デフレからの脱却」と「経済の好循環実現」をはかるためには、マクロの観点から雇用労働者の所得を2％程度引き上げることが必要である。また、人口動態の変化を背景として人手不足感は強まる一方であり、とりわけ中小企業において、企業の存続と生産性向上のためには、魅力ある産業・企業の構築が不可欠であり「人への投資」を求めていく。</w:t>
      </w:r>
    </w:p>
    <w:p w:rsidR="0004355C" w:rsidRPr="007A5E67" w:rsidRDefault="0004355C" w:rsidP="00A6071C">
      <w:pPr>
        <w:ind w:left="426"/>
        <w:rPr>
          <w:rFonts w:asciiTheme="minorEastAsia" w:hAnsiTheme="minorEastAsia"/>
          <w:sz w:val="22"/>
        </w:rPr>
      </w:pPr>
      <w:r w:rsidRPr="007A5E67">
        <w:rPr>
          <w:rFonts w:asciiTheme="minorEastAsia" w:hAnsiTheme="minorEastAsia" w:hint="eastAsia"/>
          <w:sz w:val="22"/>
        </w:rPr>
        <w:t>そして、雇用安定の促進や処遇改善など非正規労働者の総合的な労働条件改善の取り組みや、企業内最低賃金協定の締結拡大や水準の引き上げ、適用労働者の拡大を法定最低賃金の引き上げにつなげ、賃上げの社会的波及をはかることも重要である。</w:t>
      </w:r>
    </w:p>
    <w:p w:rsidR="00512524" w:rsidRPr="007A5E67" w:rsidRDefault="00A6071C" w:rsidP="00A6071C">
      <w:pPr>
        <w:ind w:left="426"/>
        <w:rPr>
          <w:rFonts w:asciiTheme="minorEastAsia" w:hAnsiTheme="minorEastAsia"/>
          <w:sz w:val="22"/>
        </w:rPr>
      </w:pPr>
      <w:r w:rsidRPr="007A5E67">
        <w:rPr>
          <w:rFonts w:asciiTheme="minorEastAsia" w:hAnsiTheme="minorEastAsia" w:hint="eastAsia"/>
          <w:noProof/>
          <w:sz w:val="22"/>
        </w:rPr>
        <w:lastRenderedPageBreak/>
        <mc:AlternateContent>
          <mc:Choice Requires="wps">
            <w:drawing>
              <wp:anchor distT="0" distB="0" distL="114300" distR="114300" simplePos="0" relativeHeight="251664384" behindDoc="0" locked="0" layoutInCell="1" allowOverlap="1" wp14:anchorId="58D8C581" wp14:editId="0F1DC134">
                <wp:simplePos x="0" y="0"/>
                <wp:positionH relativeFrom="column">
                  <wp:posOffset>5965190</wp:posOffset>
                </wp:positionH>
                <wp:positionV relativeFrom="paragraph">
                  <wp:posOffset>-4445</wp:posOffset>
                </wp:positionV>
                <wp:extent cx="7620" cy="4640580"/>
                <wp:effectExtent l="0" t="0" r="30480" b="26670"/>
                <wp:wrapNone/>
                <wp:docPr id="12" name="直線コネクタ 12"/>
                <wp:cNvGraphicFramePr/>
                <a:graphic xmlns:a="http://schemas.openxmlformats.org/drawingml/2006/main">
                  <a:graphicData uri="http://schemas.microsoft.com/office/word/2010/wordprocessingShape">
                    <wps:wsp>
                      <wps:cNvCnPr/>
                      <wps:spPr>
                        <a:xfrm flipH="1" flipV="1">
                          <a:off x="0" y="0"/>
                          <a:ext cx="7620" cy="46405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1083F3" id="直線コネクタ 12" o:spid="_x0000_s1026" style="position:absolute;left:0;text-align:lef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9.7pt,-.35pt" to="470.3pt,3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" strokecolor="#5b9bd5 [3204]" strokeweight=".5pt">
                <v:stroke joinstyle="miter"/>
              </v:line>
            </w:pict>
          </mc:Fallback>
        </mc:AlternateContent>
      </w:r>
      <w:r w:rsidRPr="007A5E67">
        <w:rPr>
          <w:rFonts w:asciiTheme="minorEastAsia" w:hAnsiTheme="minorEastAsia" w:hint="eastAsia"/>
          <w:noProof/>
          <w:sz w:val="22"/>
        </w:rPr>
        <mc:AlternateContent>
          <mc:Choice Requires="wps">
            <w:drawing>
              <wp:anchor distT="0" distB="0" distL="114300" distR="114300" simplePos="0" relativeHeight="251662336" behindDoc="0" locked="0" layoutInCell="1" allowOverlap="1" wp14:anchorId="2567C67C" wp14:editId="1936395F">
                <wp:simplePos x="0" y="0"/>
                <wp:positionH relativeFrom="column">
                  <wp:posOffset>151130</wp:posOffset>
                </wp:positionH>
                <wp:positionV relativeFrom="paragraph">
                  <wp:posOffset>48895</wp:posOffset>
                </wp:positionV>
                <wp:extent cx="7620" cy="4579620"/>
                <wp:effectExtent l="0" t="0" r="30480" b="30480"/>
                <wp:wrapNone/>
                <wp:docPr id="10" name="直線コネクタ 10"/>
                <wp:cNvGraphicFramePr/>
                <a:graphic xmlns:a="http://schemas.openxmlformats.org/drawingml/2006/main">
                  <a:graphicData uri="http://schemas.microsoft.com/office/word/2010/wordprocessingShape">
                    <wps:wsp>
                      <wps:cNvCnPr/>
                      <wps:spPr>
                        <a:xfrm>
                          <a:off x="0" y="0"/>
                          <a:ext cx="7620" cy="4579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4D6C1A" id="直線コネクタ 1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pt,3.85pt" to="12.5pt,3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" strokecolor="#5b9bd5 [3204]" strokeweight=".5pt">
                <v:stroke joinstyle="miter"/>
              </v:line>
            </w:pict>
          </mc:Fallback>
        </mc:AlternateContent>
      </w:r>
      <w:r w:rsidR="0004355C" w:rsidRPr="007A5E67">
        <w:rPr>
          <w:rFonts w:asciiTheme="minorEastAsia" w:hAnsiTheme="minorEastAsia" w:hint="eastAsia"/>
          <w:sz w:val="22"/>
        </w:rPr>
        <w:t>こうした観点から、賃上げ要求水準は、それぞれの産業全体の「底上げ・底支え」「格差是正」に寄与する取り組みを強化する観点から２％程度を基準とし、定期昇給相当分（賃金カーブ維持相当分）を含め４％程度とする。</w:t>
      </w:r>
    </w:p>
    <w:p w:rsidR="0004355C" w:rsidRPr="007A5E67" w:rsidRDefault="0004355C" w:rsidP="00045995">
      <w:pPr>
        <w:ind w:firstLineChars="100" w:firstLine="220"/>
        <w:rPr>
          <w:rFonts w:asciiTheme="minorEastAsia" w:hAnsiTheme="minorEastAsia"/>
          <w:sz w:val="22"/>
        </w:rPr>
      </w:pPr>
      <w:r w:rsidRPr="007A5E67">
        <w:rPr>
          <w:rFonts w:asciiTheme="minorEastAsia" w:hAnsiTheme="minorEastAsia" w:hint="eastAsia"/>
          <w:sz w:val="22"/>
        </w:rPr>
        <w:t>（２）賃金水準改善の社会的波及を高める取り組み</w:t>
      </w:r>
    </w:p>
    <w:p w:rsidR="0004355C" w:rsidRPr="007A5E67" w:rsidRDefault="0004355C" w:rsidP="00A6071C">
      <w:pPr>
        <w:ind w:left="426" w:firstLineChars="100" w:firstLine="220"/>
        <w:rPr>
          <w:rFonts w:asciiTheme="minorEastAsia" w:hAnsiTheme="minorEastAsia"/>
          <w:sz w:val="22"/>
        </w:rPr>
      </w:pPr>
      <w:r w:rsidRPr="007A5E67">
        <w:rPr>
          <w:rFonts w:asciiTheme="minorEastAsia" w:hAnsiTheme="minorEastAsia" w:hint="eastAsia"/>
          <w:sz w:val="22"/>
        </w:rPr>
        <w:t>それぞれの産業全体の「底上げ・底支え」「格差是正」に寄与する取り組みに関する情報開示を進めるとともに、春季生活闘争が持つ日本全体の賃金決定メカニズムを活かしつつ、とりわけ中小企業で働く仲間や、非正規労働者の処遇改善に向け、より主体的な闘争を進め、大手追従・大手準拠などの構造を転換する運動にチャレンジする。</w:t>
      </w:r>
    </w:p>
    <w:p w:rsidR="0004355C" w:rsidRPr="007A5E67" w:rsidRDefault="0004355C" w:rsidP="00A6071C">
      <w:pPr>
        <w:ind w:left="426" w:firstLineChars="100" w:firstLine="220"/>
        <w:rPr>
          <w:rFonts w:asciiTheme="minorEastAsia" w:hAnsiTheme="minorEastAsia"/>
          <w:sz w:val="22"/>
        </w:rPr>
      </w:pPr>
      <w:r w:rsidRPr="007A5E67">
        <w:rPr>
          <w:rFonts w:asciiTheme="minorEastAsia" w:hAnsiTheme="minorEastAsia" w:hint="eastAsia"/>
          <w:sz w:val="22"/>
        </w:rPr>
        <w:t>また、取引企業の仕入れ価格の上昇などを踏まえた価格転嫁や、産み出した付加価値の適正な価格での取引が展開される取り組みに総合的に取り組む。そのために、連合は、取引問題に関する相談窓口として「価格転嫁ホットライン」を継続するとともに、経営者団体とも認識を共有化する取り組みを強化する。</w:t>
      </w:r>
    </w:p>
    <w:p w:rsidR="0004355C" w:rsidRPr="007A5E67" w:rsidRDefault="0004355C" w:rsidP="00045995">
      <w:pPr>
        <w:ind w:firstLineChars="100" w:firstLine="220"/>
        <w:rPr>
          <w:rFonts w:asciiTheme="minorEastAsia" w:hAnsiTheme="minorEastAsia"/>
          <w:sz w:val="22"/>
        </w:rPr>
      </w:pPr>
      <w:r w:rsidRPr="007A5E67">
        <w:rPr>
          <w:rFonts w:asciiTheme="minorEastAsia" w:hAnsiTheme="minorEastAsia" w:hint="eastAsia"/>
          <w:sz w:val="22"/>
        </w:rPr>
        <w:t>（３）超少子高齢化・人口減少社会を踏まえた働き方と処遇のあり方の見直しを</w:t>
      </w:r>
    </w:p>
    <w:p w:rsidR="0004355C" w:rsidRPr="007A5E67" w:rsidRDefault="0004355C" w:rsidP="00A6071C">
      <w:pPr>
        <w:ind w:left="426" w:firstLineChars="100" w:firstLine="220"/>
        <w:rPr>
          <w:rFonts w:asciiTheme="minorEastAsia" w:hAnsiTheme="minorEastAsia"/>
          <w:sz w:val="22"/>
        </w:rPr>
      </w:pPr>
      <w:r w:rsidRPr="007A5E67">
        <w:rPr>
          <w:rFonts w:asciiTheme="minorEastAsia" w:hAnsiTheme="minorEastAsia" w:hint="eastAsia"/>
          <w:sz w:val="22"/>
        </w:rPr>
        <w:t>労働力人口が減少していく中で国民生活を維持し向上をはかるには、生産性向上が必要である。そのためには、マーケットが求める商品やサービスを提供し、かつ、その価値に見合う価格で取引が行われることが必要である。加えて、働く者一人ひとりがそれぞれの能力を活かしながら生産性を高めていくこと、言い換えれば、すべての仕事がディーセント・ワークであること、そして仕事に応じた適正な処遇を確保することが求められる。</w:t>
      </w:r>
    </w:p>
    <w:p w:rsidR="0004355C" w:rsidRPr="007A5E67" w:rsidRDefault="0004355C" w:rsidP="00A6071C">
      <w:pPr>
        <w:ind w:left="426" w:firstLineChars="100" w:firstLine="220"/>
        <w:rPr>
          <w:rFonts w:asciiTheme="minorEastAsia" w:hAnsiTheme="minorEastAsia"/>
          <w:sz w:val="22"/>
        </w:rPr>
      </w:pPr>
      <w:r w:rsidRPr="007A5E67">
        <w:rPr>
          <w:rFonts w:asciiTheme="minorEastAsia" w:hAnsiTheme="minorEastAsia" w:hint="eastAsia"/>
          <w:sz w:val="22"/>
        </w:rPr>
        <w:t>2016春季生活闘争では、働き方と処遇のあり方の見直しに着手するとともに、労使協議を通じてその必要性を確認する。</w:t>
      </w:r>
    </w:p>
    <w:p w:rsidR="00D26470" w:rsidRPr="007A5E67" w:rsidRDefault="00D26470" w:rsidP="00D26470">
      <w:pPr>
        <w:rPr>
          <w:rFonts w:asciiTheme="majorEastAsia" w:eastAsiaTheme="majorEastAsia" w:hAnsiTheme="majorEastAsia"/>
          <w:sz w:val="22"/>
        </w:rPr>
      </w:pPr>
      <w:r w:rsidRPr="007A5E67">
        <w:rPr>
          <w:rFonts w:asciiTheme="majorEastAsia" w:eastAsiaTheme="majorEastAsia" w:hAnsiTheme="majorEastAsia"/>
          <w:noProof/>
          <w:sz w:val="22"/>
        </w:rPr>
        <mc:AlternateContent>
          <mc:Choice Requires="wps">
            <w:drawing>
              <wp:anchor distT="0" distB="0" distL="114300" distR="114300" simplePos="0" relativeHeight="251663360" behindDoc="0" locked="0" layoutInCell="1" allowOverlap="1">
                <wp:simplePos x="0" y="0"/>
                <wp:positionH relativeFrom="column">
                  <wp:posOffset>151130</wp:posOffset>
                </wp:positionH>
                <wp:positionV relativeFrom="paragraph">
                  <wp:posOffset>59690</wp:posOffset>
                </wp:positionV>
                <wp:extent cx="5821680" cy="0"/>
                <wp:effectExtent l="0" t="0" r="26670" b="19050"/>
                <wp:wrapNone/>
                <wp:docPr id="11" name="直線コネクタ 11"/>
                <wp:cNvGraphicFramePr/>
                <a:graphic xmlns:a="http://schemas.openxmlformats.org/drawingml/2006/main">
                  <a:graphicData uri="http://schemas.microsoft.com/office/word/2010/wordprocessingShape">
                    <wps:wsp>
                      <wps:cNvCnPr/>
                      <wps:spPr>
                        <a:xfrm>
                          <a:off x="0" y="0"/>
                          <a:ext cx="5821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3A1C3A" id="直線コネクタ 11"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1.9pt,4.7pt" to="470.3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" strokecolor="#5b9bd5 [3204]" strokeweight=".5pt">
                <v:stroke joinstyle="miter"/>
              </v:line>
            </w:pict>
          </mc:Fallback>
        </mc:AlternateContent>
      </w:r>
    </w:p>
    <w:p w:rsidR="0004355C" w:rsidRPr="007A5E67" w:rsidRDefault="0004355C" w:rsidP="00D26470">
      <w:pPr>
        <w:rPr>
          <w:rFonts w:asciiTheme="majorEastAsia" w:eastAsiaTheme="majorEastAsia" w:hAnsiTheme="majorEastAsia"/>
          <w:sz w:val="22"/>
        </w:rPr>
      </w:pPr>
      <w:r w:rsidRPr="007A5E67">
        <w:rPr>
          <w:rFonts w:asciiTheme="majorEastAsia" w:eastAsiaTheme="majorEastAsia" w:hAnsiTheme="majorEastAsia"/>
          <w:sz w:val="22"/>
        </w:rPr>
        <w:t>（３）民間産別等の要求の見通しについて</w:t>
      </w:r>
    </w:p>
    <w:p w:rsidR="0004355C" w:rsidRPr="007A5E67" w:rsidRDefault="0004355C" w:rsidP="004A4B5D">
      <w:pPr>
        <w:ind w:left="220" w:hangingChars="100" w:hanging="220"/>
        <w:rPr>
          <w:rFonts w:asciiTheme="minorEastAsia" w:hAnsiTheme="minorEastAsia"/>
          <w:sz w:val="22"/>
        </w:rPr>
      </w:pPr>
      <w:r w:rsidRPr="007A5E67">
        <w:rPr>
          <w:rFonts w:asciiTheme="minorEastAsia" w:hAnsiTheme="minorEastAsia" w:hint="eastAsia"/>
          <w:sz w:val="22"/>
        </w:rPr>
        <w:t xml:space="preserve">　　</w:t>
      </w:r>
      <w:r w:rsidR="004A4B5D" w:rsidRPr="007A5E67">
        <w:rPr>
          <w:rFonts w:asciiTheme="minorEastAsia" w:hAnsiTheme="minorEastAsia" w:hint="eastAsia"/>
          <w:sz w:val="22"/>
        </w:rPr>
        <w:t>連合の方針を受けて民間の各構成組織等は、金属労協、自動車総連、電機連合は定昇相当分とは別に3,000円以上のベア要求、基幹労連は2016～2017年度を一つの単位として8,000円のベア要求、ＵＡゼンセンは</w:t>
      </w:r>
      <w:r w:rsidR="00F600BB" w:rsidRPr="007A5E67">
        <w:rPr>
          <w:rFonts w:asciiTheme="minorEastAsia" w:hAnsiTheme="minorEastAsia" w:hint="eastAsia"/>
          <w:sz w:val="22"/>
        </w:rPr>
        <w:t>２％の定昇分に加えて</w:t>
      </w:r>
      <w:r w:rsidR="00C62A42" w:rsidRPr="007A5E67">
        <w:rPr>
          <w:rFonts w:asciiTheme="minorEastAsia" w:hAnsiTheme="minorEastAsia" w:hint="eastAsia"/>
          <w:sz w:val="22"/>
        </w:rPr>
        <w:t>ベースアップ相当分として２％を基準に要求</w:t>
      </w:r>
      <w:r w:rsidR="004A4B5D" w:rsidRPr="007A5E67">
        <w:rPr>
          <w:rFonts w:asciiTheme="minorEastAsia" w:hAnsiTheme="minorEastAsia" w:hint="eastAsia"/>
          <w:sz w:val="22"/>
        </w:rPr>
        <w:t>、ＪＡＭは賃金構造維持分に加え6,000円基準の賃上げ、私鉄総連は定昇相当分２％に加え5,600円のベア要求を行う見通しとなっています。</w:t>
      </w:r>
    </w:p>
    <w:p w:rsidR="0080357A" w:rsidRPr="007A5E67" w:rsidRDefault="0080357A" w:rsidP="004A4B5D">
      <w:pPr>
        <w:ind w:left="220" w:hangingChars="100" w:hanging="220"/>
        <w:rPr>
          <w:rFonts w:asciiTheme="minorEastAsia" w:hAnsiTheme="minorEastAsia"/>
          <w:sz w:val="22"/>
        </w:rPr>
      </w:pPr>
    </w:p>
    <w:p w:rsidR="0080357A" w:rsidRPr="007A5E67" w:rsidRDefault="0080357A" w:rsidP="0080357A">
      <w:pPr>
        <w:rPr>
          <w:rFonts w:asciiTheme="majorEastAsia" w:eastAsiaTheme="majorEastAsia" w:hAnsiTheme="majorEastAsia"/>
          <w:sz w:val="22"/>
        </w:rPr>
      </w:pPr>
      <w:r w:rsidRPr="007A5E67">
        <w:rPr>
          <w:rFonts w:asciiTheme="majorEastAsia" w:eastAsiaTheme="majorEastAsia" w:hAnsiTheme="majorEastAsia"/>
          <w:sz w:val="22"/>
        </w:rPr>
        <w:t>２．</w:t>
      </w:r>
      <w:r w:rsidR="00BB336E" w:rsidRPr="007A5E67">
        <w:rPr>
          <w:rFonts w:asciiTheme="majorEastAsia" w:eastAsiaTheme="majorEastAsia" w:hAnsiTheme="majorEastAsia"/>
          <w:sz w:val="22"/>
        </w:rPr>
        <w:t>重点課題</w:t>
      </w:r>
    </w:p>
    <w:p w:rsidR="00BB336E" w:rsidRPr="007A5E67" w:rsidRDefault="00FC5AAC" w:rsidP="00FC5AAC">
      <w:pPr>
        <w:rPr>
          <w:rFonts w:asciiTheme="majorEastAsia" w:eastAsiaTheme="majorEastAsia" w:hAnsiTheme="majorEastAsia"/>
          <w:sz w:val="22"/>
        </w:rPr>
      </w:pPr>
      <w:r w:rsidRPr="007A5E67">
        <w:rPr>
          <w:rFonts w:asciiTheme="majorEastAsia" w:eastAsiaTheme="majorEastAsia" w:hAnsiTheme="majorEastAsia" w:hint="eastAsia"/>
          <w:sz w:val="22"/>
        </w:rPr>
        <w:t>（１）</w:t>
      </w:r>
      <w:r w:rsidR="00BB336E" w:rsidRPr="007A5E67">
        <w:rPr>
          <w:rFonts w:asciiTheme="majorEastAsia" w:eastAsiaTheme="majorEastAsia" w:hAnsiTheme="majorEastAsia" w:hint="eastAsia"/>
          <w:sz w:val="22"/>
        </w:rPr>
        <w:t>賃金・労働条件改善に向けた取り組みについて</w:t>
      </w:r>
    </w:p>
    <w:p w:rsidR="00BB336E" w:rsidRPr="007A5E67" w:rsidRDefault="00FC5AAC" w:rsidP="00FC5AAC">
      <w:pPr>
        <w:ind w:firstLineChars="100" w:firstLine="220"/>
        <w:rPr>
          <w:rFonts w:asciiTheme="majorEastAsia" w:eastAsiaTheme="majorEastAsia" w:hAnsiTheme="majorEastAsia"/>
          <w:sz w:val="22"/>
        </w:rPr>
      </w:pPr>
      <w:r w:rsidRPr="007A5E67">
        <w:rPr>
          <w:rFonts w:asciiTheme="majorEastAsia" w:eastAsiaTheme="majorEastAsia" w:hAnsiTheme="majorEastAsia" w:hint="eastAsia"/>
          <w:sz w:val="22"/>
        </w:rPr>
        <w:t>①</w:t>
      </w:r>
      <w:r w:rsidR="00BB336E" w:rsidRPr="007A5E67">
        <w:rPr>
          <w:rFonts w:asciiTheme="majorEastAsia" w:eastAsiaTheme="majorEastAsia" w:hAnsiTheme="majorEastAsia"/>
          <w:sz w:val="22"/>
        </w:rPr>
        <w:t>総人件費削減政策の転換</w:t>
      </w:r>
    </w:p>
    <w:p w:rsidR="00BB336E" w:rsidRPr="007A5E67" w:rsidRDefault="00BB336E" w:rsidP="004A4B5D">
      <w:pPr>
        <w:ind w:left="220" w:hangingChars="100" w:hanging="220"/>
        <w:rPr>
          <w:rFonts w:asciiTheme="minorEastAsia" w:hAnsiTheme="minorEastAsia"/>
          <w:sz w:val="22"/>
        </w:rPr>
      </w:pPr>
      <w:r w:rsidRPr="007A5E67">
        <w:rPr>
          <w:rFonts w:asciiTheme="majorEastAsia" w:eastAsiaTheme="majorEastAsia" w:hAnsiTheme="majorEastAsia"/>
          <w:sz w:val="22"/>
        </w:rPr>
        <w:t xml:space="preserve">　　</w:t>
      </w:r>
      <w:r w:rsidRPr="007A5E67">
        <w:rPr>
          <w:rFonts w:asciiTheme="minorEastAsia" w:hAnsiTheme="minorEastAsia"/>
          <w:sz w:val="22"/>
        </w:rPr>
        <w:t>公務公共部門労働者の雇用と生活を守り、社会的に公正な賃金・労働条件の実現をめざすため、「政治」の公務員給与等に対する介入を排除しながら、総人件費削減政策の転換と公務員給与の社会的合意を求める取り組みを推進します。また、国家公務員非現業においては、引き続き、国家公務員制度改革基本法12条に基づく自律的労使関係制度の措置を追求しながら、当面は基本的に、人事院勧告制度の下での給与・勤務条件決定システムを前提とした取り組みを進めることとします。</w:t>
      </w:r>
    </w:p>
    <w:p w:rsidR="00BB336E" w:rsidRPr="007A5E67" w:rsidRDefault="00FC5AAC" w:rsidP="00045995">
      <w:pPr>
        <w:ind w:left="220" w:hangingChars="100" w:hanging="220"/>
        <w:rPr>
          <w:rFonts w:asciiTheme="majorEastAsia" w:eastAsiaTheme="majorEastAsia" w:hAnsiTheme="majorEastAsia"/>
          <w:sz w:val="22"/>
        </w:rPr>
      </w:pPr>
      <w:r w:rsidRPr="007A5E67">
        <w:rPr>
          <w:rFonts w:asciiTheme="majorEastAsia" w:eastAsiaTheme="majorEastAsia" w:hAnsiTheme="majorEastAsia" w:hint="eastAsia"/>
          <w:sz w:val="22"/>
        </w:rPr>
        <w:t xml:space="preserve">　②</w:t>
      </w:r>
      <w:r w:rsidR="00CA5A43" w:rsidRPr="007A5E67">
        <w:rPr>
          <w:rFonts w:asciiTheme="majorEastAsia" w:eastAsiaTheme="majorEastAsia" w:hAnsiTheme="majorEastAsia" w:hint="eastAsia"/>
          <w:sz w:val="22"/>
        </w:rPr>
        <w:t>公務・公共部門労働者の賃金水準の引き上げ</w:t>
      </w:r>
    </w:p>
    <w:p w:rsidR="00CA5A43" w:rsidRPr="007A5E67" w:rsidRDefault="00CA5A43" w:rsidP="004A4B5D">
      <w:pPr>
        <w:ind w:left="220" w:hangingChars="100" w:hanging="220"/>
        <w:rPr>
          <w:rFonts w:asciiTheme="minorEastAsia" w:hAnsiTheme="minorEastAsia"/>
          <w:sz w:val="22"/>
        </w:rPr>
      </w:pPr>
      <w:r w:rsidRPr="007A5E67">
        <w:rPr>
          <w:rFonts w:asciiTheme="majorEastAsia" w:eastAsiaTheme="majorEastAsia" w:hAnsiTheme="majorEastAsia"/>
          <w:sz w:val="22"/>
        </w:rPr>
        <w:t xml:space="preserve">　　</w:t>
      </w:r>
      <w:r w:rsidR="00DE0C8C" w:rsidRPr="007A5E67">
        <w:rPr>
          <w:rFonts w:asciiTheme="minorEastAsia" w:hAnsiTheme="minorEastAsia"/>
          <w:sz w:val="22"/>
        </w:rPr>
        <w:t>賃金要求については、</w:t>
      </w:r>
      <w:r w:rsidRPr="007A5E67">
        <w:rPr>
          <w:rFonts w:asciiTheme="minorEastAsia" w:hAnsiTheme="minorEastAsia"/>
          <w:sz w:val="22"/>
        </w:rPr>
        <w:t>連合の「</w:t>
      </w:r>
      <w:r w:rsidR="00DE0C8C" w:rsidRPr="007A5E67">
        <w:rPr>
          <w:rFonts w:asciiTheme="minorEastAsia" w:hAnsiTheme="minorEastAsia"/>
          <w:sz w:val="22"/>
        </w:rPr>
        <w:t>春季生活闘争方針</w:t>
      </w:r>
      <w:r w:rsidRPr="007A5E67">
        <w:rPr>
          <w:rFonts w:asciiTheme="minorEastAsia" w:hAnsiTheme="minorEastAsia"/>
          <w:sz w:val="22"/>
        </w:rPr>
        <w:t>」および公務労協の「賃金・労働条件に</w:t>
      </w:r>
      <w:r w:rsidRPr="007A5E67">
        <w:rPr>
          <w:rFonts w:asciiTheme="minorEastAsia" w:hAnsiTheme="minorEastAsia"/>
          <w:sz w:val="22"/>
        </w:rPr>
        <w:lastRenderedPageBreak/>
        <w:t>関する統一要求基準（案）」を基本に、</w:t>
      </w:r>
      <w:r w:rsidR="00DE0C8C" w:rsidRPr="007A5E67">
        <w:rPr>
          <w:rFonts w:asciiTheme="minorEastAsia" w:hAnsiTheme="minorEastAsia"/>
          <w:sz w:val="22"/>
        </w:rPr>
        <w:t>民間組合の要求動向を踏まえ、定昇・賃金カーブ維持相当分の確保を前提に賃金の引き上げを求める積極的な要求を設定することとします。具体的には、「公務・公共部門労働者の賃金を引き上げること」を基本に、関係当局にその実現を求めることとします。その上で、協約締結権を有する構成組織、単位組合における具体の</w:t>
      </w:r>
      <w:r w:rsidRPr="007A5E67">
        <w:rPr>
          <w:rFonts w:asciiTheme="minorEastAsia" w:hAnsiTheme="minorEastAsia"/>
          <w:sz w:val="22"/>
        </w:rPr>
        <w:t>賃金要求については、</w:t>
      </w:r>
      <w:r w:rsidR="00DE0C8C" w:rsidRPr="007A5E67">
        <w:rPr>
          <w:rFonts w:asciiTheme="minorEastAsia" w:hAnsiTheme="minorEastAsia"/>
          <w:sz w:val="22"/>
        </w:rPr>
        <w:t>連合の「それぞれの産業全体の『底上げ・底支え』『格差是正</w:t>
      </w:r>
      <w:r w:rsidR="00DE0C8C" w:rsidRPr="007A5E67">
        <w:rPr>
          <w:rFonts w:asciiTheme="minorEastAsia" w:hAnsiTheme="minorEastAsia" w:hint="eastAsia"/>
          <w:sz w:val="22"/>
        </w:rPr>
        <w:t>』</w:t>
      </w:r>
      <w:r w:rsidR="00DE0C8C" w:rsidRPr="007A5E67">
        <w:rPr>
          <w:rFonts w:asciiTheme="minorEastAsia" w:hAnsiTheme="minorEastAsia"/>
          <w:sz w:val="22"/>
        </w:rPr>
        <w:t>に寄与する取り組みを強化する観点から２％程度を基準とし、定期昇給相当分（賃金カーブ維持相当分）を含め４％程度とする」を踏まえ、</w:t>
      </w:r>
      <w:r w:rsidRPr="007A5E67">
        <w:rPr>
          <w:rFonts w:asciiTheme="minorEastAsia" w:hAnsiTheme="minorEastAsia"/>
          <w:sz w:val="22"/>
        </w:rPr>
        <w:t>各構成組織の実情に応じて要求内容を決定することとします。</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5B11E2" w:rsidRPr="007A5E67" w:rsidTr="00BE5F4F">
        <w:tc>
          <w:tcPr>
            <w:tcW w:w="9351" w:type="dxa"/>
            <w:tcBorders>
              <w:top w:val="dashed" w:sz="4" w:space="0" w:color="auto"/>
              <w:left w:val="dashed" w:sz="4" w:space="0" w:color="auto"/>
              <w:bottom w:val="dashed" w:sz="4" w:space="0" w:color="auto"/>
              <w:right w:val="dashed" w:sz="4" w:space="0" w:color="auto"/>
            </w:tcBorders>
            <w:shd w:val="clear" w:color="auto" w:fill="auto"/>
          </w:tcPr>
          <w:p w:rsidR="005B11E2" w:rsidRPr="007A5E67" w:rsidRDefault="005B11E2" w:rsidP="00E267C5">
            <w:pPr>
              <w:overflowPunct w:val="0"/>
              <w:jc w:val="center"/>
              <w:textAlignment w:val="baseline"/>
              <w:rPr>
                <w:rFonts w:ascii="ＭＳ 明朝" w:hAnsi="Times New Roman"/>
                <w:color w:val="000000"/>
                <w:spacing w:val="6"/>
                <w:w w:val="80"/>
                <w:kern w:val="0"/>
                <w:szCs w:val="21"/>
              </w:rPr>
            </w:pPr>
            <w:r w:rsidRPr="007A5E67">
              <w:rPr>
                <w:rFonts w:ascii="ＭＳ 明朝" w:eastAsia="ＭＳ ゴシック" w:hAnsi="Times New Roman" w:cs="ＭＳ ゴシック" w:hint="eastAsia"/>
                <w:color w:val="000000"/>
                <w:w w:val="80"/>
                <w:kern w:val="0"/>
                <w:szCs w:val="21"/>
              </w:rPr>
              <w:t xml:space="preserve">＜公務労協　</w:t>
            </w:r>
            <w:r w:rsidRPr="007A5E67">
              <w:rPr>
                <w:rFonts w:ascii="ＭＳ ゴシック" w:hAnsi="ＭＳ ゴシック" w:cs="ＭＳ ゴシック"/>
                <w:color w:val="000000"/>
                <w:w w:val="80"/>
                <w:kern w:val="0"/>
                <w:szCs w:val="21"/>
              </w:rPr>
              <w:t>2016</w:t>
            </w:r>
            <w:r w:rsidRPr="007A5E67">
              <w:rPr>
                <w:rFonts w:ascii="ＭＳ 明朝" w:eastAsia="ＭＳ ゴシック" w:hAnsi="Times New Roman" w:cs="ＭＳ ゴシック" w:hint="eastAsia"/>
                <w:color w:val="000000"/>
                <w:w w:val="80"/>
                <w:kern w:val="0"/>
                <w:szCs w:val="21"/>
              </w:rPr>
              <w:t>春季生活闘争の賃金・労働条件等に関する統一要求基準</w:t>
            </w:r>
            <w:r w:rsidRPr="007A5E67">
              <w:rPr>
                <w:rFonts w:ascii="ＭＳ ゴシック" w:hAnsi="ＭＳ ゴシック" w:cs="ＭＳ ゴシック"/>
                <w:color w:val="000000"/>
                <w:w w:val="80"/>
                <w:kern w:val="0"/>
                <w:szCs w:val="21"/>
              </w:rPr>
              <w:t>(</w:t>
            </w:r>
            <w:r w:rsidRPr="007A5E67">
              <w:rPr>
                <w:rFonts w:ascii="ＭＳ 明朝" w:eastAsia="ＭＳ ゴシック" w:hAnsi="Times New Roman" w:cs="ＭＳ ゴシック" w:hint="eastAsia"/>
                <w:color w:val="000000"/>
                <w:w w:val="80"/>
                <w:kern w:val="0"/>
                <w:szCs w:val="21"/>
              </w:rPr>
              <w:t>案</w:t>
            </w:r>
            <w:r w:rsidRPr="007A5E67">
              <w:rPr>
                <w:rFonts w:ascii="ＭＳ ゴシック" w:hAnsi="ＭＳ ゴシック" w:cs="ＭＳ ゴシック"/>
                <w:color w:val="000000"/>
                <w:w w:val="80"/>
                <w:kern w:val="0"/>
                <w:szCs w:val="21"/>
              </w:rPr>
              <w:t>)</w:t>
            </w:r>
            <w:r w:rsidRPr="007A5E67">
              <w:rPr>
                <w:rFonts w:ascii="ＭＳ 明朝" w:eastAsia="ＭＳ ゴシック" w:hAnsi="Times New Roman" w:cs="ＭＳ ゴシック" w:hint="eastAsia"/>
                <w:color w:val="000000"/>
                <w:w w:val="80"/>
                <w:kern w:val="0"/>
                <w:szCs w:val="21"/>
              </w:rPr>
              <w:t>＞</w:t>
            </w:r>
          </w:p>
          <w:p w:rsidR="005B11E2" w:rsidRPr="007A5E67" w:rsidRDefault="005B11E2" w:rsidP="00E267C5">
            <w:pPr>
              <w:overflowPunct w:val="0"/>
              <w:textAlignment w:val="baseline"/>
              <w:rPr>
                <w:rFonts w:ascii="ＭＳ 明朝" w:hAnsi="Times New Roman"/>
                <w:color w:val="000000"/>
                <w:spacing w:val="6"/>
                <w:kern w:val="0"/>
                <w:szCs w:val="21"/>
              </w:rPr>
            </w:pPr>
            <w:r w:rsidRPr="007A5E67">
              <w:rPr>
                <w:rFonts w:ascii="ＭＳ ゴシック" w:hAnsi="ＭＳ ゴシック" w:cs="ＭＳ ゴシック"/>
                <w:color w:val="000000"/>
                <w:kern w:val="0"/>
                <w:szCs w:val="21"/>
              </w:rPr>
              <w:t xml:space="preserve">(1) </w:t>
            </w:r>
            <w:r w:rsidRPr="007A5E67">
              <w:rPr>
                <w:rFonts w:ascii="ＭＳ 明朝" w:eastAsia="ＭＳ ゴシック" w:hAnsi="Times New Roman" w:cs="ＭＳ ゴシック" w:hint="eastAsia"/>
                <w:color w:val="000000"/>
                <w:kern w:val="0"/>
                <w:szCs w:val="21"/>
              </w:rPr>
              <w:t>賃金水準の引上げ等について</w:t>
            </w:r>
          </w:p>
          <w:p w:rsidR="005B11E2" w:rsidRPr="007A5E67" w:rsidRDefault="005B11E2" w:rsidP="00E267C5">
            <w:pPr>
              <w:overflowPunct w:val="0"/>
              <w:textAlignment w:val="baseline"/>
              <w:rPr>
                <w:rFonts w:ascii="ＭＳ 明朝" w:hAnsi="Times New Roman"/>
                <w:color w:val="000000"/>
                <w:spacing w:val="6"/>
                <w:kern w:val="0"/>
                <w:szCs w:val="21"/>
              </w:rPr>
            </w:pPr>
            <w:r w:rsidRPr="007A5E67">
              <w:rPr>
                <w:rFonts w:ascii="ＭＳ 明朝" w:hAnsi="ＭＳ 明朝" w:cs="ＭＳ 明朝"/>
                <w:color w:val="000000"/>
                <w:kern w:val="0"/>
                <w:szCs w:val="21"/>
              </w:rPr>
              <w:t xml:space="preserve">  </w:t>
            </w:r>
            <w:r w:rsidRPr="007A5E67">
              <w:rPr>
                <w:rFonts w:ascii="ＭＳ 明朝" w:hAnsi="Times New Roman" w:cs="ＭＳ 明朝" w:hint="eastAsia"/>
                <w:color w:val="000000"/>
                <w:kern w:val="0"/>
                <w:szCs w:val="21"/>
              </w:rPr>
              <w:t xml:space="preserve">①　</w:t>
            </w:r>
            <w:r w:rsidRPr="007A5E67">
              <w:rPr>
                <w:rFonts w:ascii="ＭＳ 明朝" w:hAnsi="ＭＳ 明朝" w:cs="ＭＳ 明朝"/>
                <w:color w:val="000000"/>
                <w:kern w:val="0"/>
                <w:szCs w:val="21"/>
              </w:rPr>
              <w:t>2016</w:t>
            </w:r>
            <w:r w:rsidRPr="007A5E67">
              <w:rPr>
                <w:rFonts w:ascii="ＭＳ 明朝" w:hAnsi="Times New Roman" w:cs="ＭＳ 明朝" w:hint="eastAsia"/>
                <w:color w:val="000000"/>
                <w:kern w:val="0"/>
                <w:szCs w:val="21"/>
              </w:rPr>
              <w:t>年度の公務・公共部門労働者の賃金を引き上げること。</w:t>
            </w:r>
          </w:p>
          <w:p w:rsidR="005B11E2" w:rsidRPr="007A5E67" w:rsidRDefault="005B11E2" w:rsidP="00E267C5">
            <w:pPr>
              <w:overflowPunct w:val="0"/>
              <w:jc w:val="left"/>
              <w:textAlignment w:val="baseline"/>
              <w:rPr>
                <w:rFonts w:ascii="ＭＳ 明朝" w:hAnsi="Times New Roman"/>
                <w:color w:val="000000"/>
                <w:spacing w:val="6"/>
                <w:kern w:val="0"/>
                <w:szCs w:val="21"/>
              </w:rPr>
            </w:pPr>
            <w:r w:rsidRPr="007A5E67">
              <w:rPr>
                <w:rFonts w:ascii="ＭＳ 明朝" w:hAnsi="ＭＳ 明朝" w:cs="ＭＳ 明朝"/>
                <w:color w:val="000000"/>
                <w:kern w:val="0"/>
                <w:szCs w:val="21"/>
              </w:rPr>
              <w:t xml:space="preserve">  </w:t>
            </w:r>
            <w:r w:rsidRPr="007A5E67">
              <w:rPr>
                <w:rFonts w:ascii="ＭＳ 明朝" w:hAnsi="Times New Roman" w:cs="ＭＳ 明朝" w:hint="eastAsia"/>
                <w:color w:val="000000"/>
                <w:kern w:val="0"/>
                <w:szCs w:val="21"/>
              </w:rPr>
              <w:t>②　公務員給与のあり方に対する社会的合意を得るよう、使用者責任を果たすこと。</w:t>
            </w:r>
          </w:p>
          <w:p w:rsidR="005B11E2" w:rsidRPr="007A5E67" w:rsidRDefault="005B11E2" w:rsidP="00E267C5">
            <w:pPr>
              <w:overflowPunct w:val="0"/>
              <w:textAlignment w:val="baseline"/>
              <w:rPr>
                <w:rFonts w:ascii="ＭＳ 明朝" w:hAnsi="Times New Roman"/>
                <w:color w:val="000000"/>
                <w:spacing w:val="6"/>
                <w:kern w:val="0"/>
                <w:szCs w:val="21"/>
              </w:rPr>
            </w:pPr>
            <w:r w:rsidRPr="007A5E67">
              <w:rPr>
                <w:rFonts w:ascii="ＭＳ ゴシック" w:hAnsi="ＭＳ ゴシック" w:cs="ＭＳ ゴシック"/>
                <w:color w:val="000000"/>
                <w:kern w:val="0"/>
                <w:szCs w:val="21"/>
              </w:rPr>
              <w:t xml:space="preserve">(2) </w:t>
            </w:r>
            <w:r w:rsidRPr="007A5E67">
              <w:rPr>
                <w:rFonts w:ascii="ＭＳ 明朝" w:eastAsia="ＭＳ ゴシック" w:hAnsi="Times New Roman" w:cs="ＭＳ ゴシック" w:hint="eastAsia"/>
                <w:color w:val="000000"/>
                <w:kern w:val="0"/>
                <w:szCs w:val="21"/>
              </w:rPr>
              <w:t>非常勤職員の雇用確保と処遇の改善について</w:t>
            </w:r>
          </w:p>
          <w:p w:rsidR="005B11E2" w:rsidRPr="007A5E67" w:rsidRDefault="005B11E2" w:rsidP="00E267C5">
            <w:pPr>
              <w:overflowPunct w:val="0"/>
              <w:ind w:left="420" w:hangingChars="200" w:hanging="420"/>
              <w:textAlignment w:val="baseline"/>
              <w:rPr>
                <w:rFonts w:ascii="ＭＳ 明朝" w:hAnsi="Times New Roman"/>
                <w:color w:val="000000"/>
                <w:spacing w:val="6"/>
                <w:kern w:val="0"/>
                <w:szCs w:val="21"/>
              </w:rPr>
            </w:pPr>
            <w:r w:rsidRPr="007A5E67">
              <w:rPr>
                <w:rFonts w:ascii="ＭＳ 明朝" w:hAnsi="ＭＳ 明朝" w:cs="ＭＳ 明朝"/>
                <w:color w:val="000000"/>
                <w:kern w:val="0"/>
                <w:szCs w:val="21"/>
              </w:rPr>
              <w:t xml:space="preserve">  </w:t>
            </w:r>
            <w:r w:rsidRPr="007A5E67">
              <w:rPr>
                <w:rFonts w:ascii="ＭＳ 明朝" w:hAnsi="Times New Roman" w:cs="ＭＳ 明朝" w:hint="eastAsia"/>
                <w:color w:val="000000"/>
                <w:kern w:val="0"/>
                <w:szCs w:val="21"/>
              </w:rPr>
              <w:t>①　非常勤職員の雇用・身分等の差別的取扱いを解消するため、非常勤職員制度を法律上明確に位置づけることとし、勤務条件等について均等処遇の原則に基づいて関係法令、規則を適用すること。</w:t>
            </w:r>
          </w:p>
          <w:p w:rsidR="005B11E2" w:rsidRPr="007A5E67" w:rsidRDefault="005B11E2" w:rsidP="00E267C5">
            <w:pPr>
              <w:overflowPunct w:val="0"/>
              <w:ind w:left="420" w:hangingChars="200" w:hanging="420"/>
              <w:textAlignment w:val="baseline"/>
              <w:rPr>
                <w:rFonts w:ascii="ＭＳ 明朝" w:hAnsi="Times New Roman"/>
                <w:color w:val="000000"/>
                <w:spacing w:val="6"/>
                <w:kern w:val="0"/>
                <w:szCs w:val="21"/>
              </w:rPr>
            </w:pPr>
            <w:r w:rsidRPr="007A5E67">
              <w:rPr>
                <w:rFonts w:ascii="ＭＳ 明朝" w:hAnsi="ＭＳ 明朝" w:cs="ＭＳ 明朝"/>
                <w:color w:val="000000"/>
                <w:kern w:val="0"/>
                <w:szCs w:val="21"/>
              </w:rPr>
              <w:t xml:space="preserve">  </w:t>
            </w:r>
            <w:r w:rsidRPr="007A5E67">
              <w:rPr>
                <w:rFonts w:ascii="ＭＳ 明朝" w:hAnsi="Times New Roman" w:cs="ＭＳ 明朝" w:hint="eastAsia"/>
                <w:color w:val="000000"/>
                <w:kern w:val="0"/>
                <w:szCs w:val="21"/>
              </w:rPr>
              <w:t>②　非常勤職員の処遇を抜本的に改善すること。</w:t>
            </w:r>
            <w:r w:rsidRPr="007A5E67">
              <w:rPr>
                <w:rFonts w:ascii="ＭＳ 明朝" w:hAnsi="ＭＳ 明朝" w:cs="ＭＳ 明朝"/>
                <w:color w:val="000000"/>
                <w:kern w:val="0"/>
                <w:szCs w:val="21"/>
              </w:rPr>
              <w:t>2016</w:t>
            </w:r>
            <w:r w:rsidRPr="007A5E67">
              <w:rPr>
                <w:rFonts w:ascii="ＭＳ 明朝" w:hAnsi="Times New Roman" w:cs="ＭＳ 明朝" w:hint="eastAsia"/>
                <w:color w:val="000000"/>
                <w:kern w:val="0"/>
                <w:szCs w:val="21"/>
              </w:rPr>
              <w:t>年度については、時間給を</w:t>
            </w:r>
            <w:r w:rsidRPr="007A5E67">
              <w:rPr>
                <w:rFonts w:ascii="ＭＳ 明朝" w:hAnsi="ＭＳ 明朝" w:cs="ＭＳ 明朝" w:hint="eastAsia"/>
                <w:color w:val="000000"/>
                <w:kern w:val="0"/>
                <w:szCs w:val="21"/>
              </w:rPr>
              <w:t>最低</w:t>
            </w:r>
            <w:r w:rsidRPr="007A5E67">
              <w:rPr>
                <w:rFonts w:ascii="ＭＳ 明朝" w:hAnsi="ＭＳ 明朝" w:cs="ＭＳ 明朝"/>
                <w:color w:val="000000"/>
                <w:kern w:val="0"/>
                <w:szCs w:val="21"/>
              </w:rPr>
              <w:t>37</w:t>
            </w:r>
            <w:r w:rsidRPr="007A5E67">
              <w:rPr>
                <w:rFonts w:ascii="ＭＳ 明朝" w:hAnsi="Times New Roman" w:cs="ＭＳ 明朝" w:hint="eastAsia"/>
                <w:color w:val="000000"/>
                <w:kern w:val="0"/>
                <w:szCs w:val="21"/>
              </w:rPr>
              <w:t>円引き上げること。</w:t>
            </w:r>
          </w:p>
          <w:p w:rsidR="005B11E2" w:rsidRPr="007A5E67" w:rsidRDefault="005B11E2" w:rsidP="00E267C5">
            <w:pPr>
              <w:overflowPunct w:val="0"/>
              <w:textAlignment w:val="baseline"/>
              <w:rPr>
                <w:rFonts w:ascii="ＭＳ 明朝" w:hAnsi="Times New Roman"/>
                <w:color w:val="000000"/>
                <w:spacing w:val="6"/>
                <w:kern w:val="0"/>
                <w:szCs w:val="21"/>
              </w:rPr>
            </w:pPr>
            <w:r w:rsidRPr="007A5E67">
              <w:rPr>
                <w:rFonts w:ascii="ＭＳ ゴシック" w:hAnsi="ＭＳ ゴシック" w:cs="ＭＳ ゴシック"/>
                <w:color w:val="000000"/>
                <w:kern w:val="0"/>
                <w:szCs w:val="21"/>
              </w:rPr>
              <w:t xml:space="preserve">(3) </w:t>
            </w:r>
            <w:r w:rsidRPr="007A5E67">
              <w:rPr>
                <w:rFonts w:ascii="ＭＳ 明朝" w:eastAsia="ＭＳ ゴシック" w:hAnsi="Times New Roman" w:cs="ＭＳ ゴシック" w:hint="eastAsia"/>
                <w:color w:val="000000"/>
                <w:kern w:val="0"/>
                <w:szCs w:val="21"/>
              </w:rPr>
              <w:t>雇用と年金の接続について</w:t>
            </w:r>
          </w:p>
          <w:p w:rsidR="005B11E2" w:rsidRPr="007A5E67" w:rsidRDefault="005B11E2" w:rsidP="00E267C5">
            <w:pPr>
              <w:overflowPunct w:val="0"/>
              <w:ind w:left="420" w:hangingChars="200" w:hanging="420"/>
              <w:textAlignment w:val="baseline"/>
              <w:rPr>
                <w:rFonts w:ascii="ＭＳ 明朝" w:hAnsi="Times New Roman"/>
                <w:color w:val="000000"/>
                <w:spacing w:val="6"/>
                <w:kern w:val="0"/>
                <w:szCs w:val="21"/>
              </w:rPr>
            </w:pPr>
            <w:r w:rsidRPr="007A5E67">
              <w:rPr>
                <w:rFonts w:ascii="ＭＳ 明朝" w:hAnsi="Times New Roman" w:cs="ＭＳ 明朝" w:hint="eastAsia"/>
                <w:color w:val="000000"/>
                <w:kern w:val="0"/>
                <w:szCs w:val="21"/>
              </w:rPr>
              <w:t xml:space="preserve">　①　当面、</w:t>
            </w:r>
            <w:r w:rsidRPr="007A5E67">
              <w:rPr>
                <w:rFonts w:ascii="ＭＳ 明朝" w:hAnsi="ＭＳ 明朝" w:cs="ＭＳ 明朝"/>
                <w:color w:val="000000"/>
                <w:kern w:val="0"/>
                <w:szCs w:val="21"/>
              </w:rPr>
              <w:t>2013</w:t>
            </w:r>
            <w:r w:rsidRPr="007A5E67">
              <w:rPr>
                <w:rFonts w:ascii="ＭＳ 明朝" w:hAnsi="Times New Roman" w:cs="ＭＳ 明朝" w:hint="eastAsia"/>
                <w:color w:val="000000"/>
                <w:kern w:val="0"/>
                <w:szCs w:val="21"/>
              </w:rPr>
              <w:t>年</w:t>
            </w:r>
            <w:r w:rsidRPr="007A5E67">
              <w:rPr>
                <w:rFonts w:ascii="ＭＳ 明朝" w:hAnsi="ＭＳ 明朝" w:cs="ＭＳ 明朝"/>
                <w:color w:val="000000"/>
                <w:kern w:val="0"/>
                <w:szCs w:val="21"/>
              </w:rPr>
              <w:t>3</w:t>
            </w:r>
            <w:r w:rsidRPr="007A5E67">
              <w:rPr>
                <w:rFonts w:ascii="ＭＳ 明朝" w:hAnsi="Times New Roman" w:cs="ＭＳ 明朝" w:hint="eastAsia"/>
                <w:color w:val="000000"/>
                <w:kern w:val="0"/>
                <w:szCs w:val="21"/>
              </w:rPr>
              <w:t>月</w:t>
            </w:r>
            <w:r w:rsidRPr="007A5E67">
              <w:rPr>
                <w:rFonts w:ascii="ＭＳ 明朝" w:hAnsi="ＭＳ 明朝" w:cs="ＭＳ 明朝"/>
                <w:color w:val="000000"/>
                <w:kern w:val="0"/>
                <w:szCs w:val="21"/>
              </w:rPr>
              <w:t>26</w:t>
            </w:r>
            <w:r w:rsidRPr="007A5E67">
              <w:rPr>
                <w:rFonts w:ascii="ＭＳ 明朝" w:hAnsi="Times New Roman" w:cs="ＭＳ 明朝" w:hint="eastAsia"/>
                <w:color w:val="000000"/>
                <w:kern w:val="0"/>
                <w:szCs w:val="21"/>
              </w:rPr>
              <w:t>日の閣議決定等に基づき、職員の希望通りの再任用等を実現するとともに、高齢期の生活を支える給与と適切な労働条件を確保すること。</w:t>
            </w:r>
          </w:p>
          <w:p w:rsidR="005B11E2" w:rsidRPr="007A5E67" w:rsidRDefault="005B11E2" w:rsidP="00E267C5">
            <w:pPr>
              <w:overflowPunct w:val="0"/>
              <w:ind w:left="420" w:hangingChars="200" w:hanging="420"/>
              <w:jc w:val="left"/>
              <w:textAlignment w:val="baseline"/>
              <w:rPr>
                <w:rFonts w:ascii="ＭＳ 明朝" w:hAnsi="Times New Roman"/>
                <w:color w:val="000000"/>
                <w:spacing w:val="6"/>
                <w:kern w:val="0"/>
                <w:szCs w:val="21"/>
              </w:rPr>
            </w:pPr>
            <w:r w:rsidRPr="007A5E67">
              <w:rPr>
                <w:rFonts w:ascii="ＭＳ 明朝" w:hAnsi="Times New Roman" w:cs="ＭＳ 明朝" w:hint="eastAsia"/>
                <w:color w:val="000000"/>
                <w:kern w:val="0"/>
                <w:szCs w:val="21"/>
              </w:rPr>
              <w:t xml:space="preserve">　②　年金支給開始年齢が</w:t>
            </w:r>
            <w:r w:rsidRPr="007A5E67">
              <w:rPr>
                <w:rFonts w:ascii="ＭＳ 明朝" w:hAnsi="ＭＳ 明朝" w:cs="ＭＳ 明朝"/>
                <w:color w:val="000000"/>
                <w:kern w:val="0"/>
                <w:szCs w:val="21"/>
              </w:rPr>
              <w:t>63</w:t>
            </w:r>
            <w:r w:rsidRPr="007A5E67">
              <w:rPr>
                <w:rFonts w:ascii="ＭＳ 明朝" w:hAnsi="Times New Roman" w:cs="ＭＳ 明朝" w:hint="eastAsia"/>
                <w:color w:val="000000"/>
                <w:kern w:val="0"/>
                <w:szCs w:val="21"/>
              </w:rPr>
              <w:t>歳になるときまでには、人事院の意見の申出等に基づいた定年延長を確実に実現すること。</w:t>
            </w:r>
          </w:p>
          <w:p w:rsidR="005B11E2" w:rsidRPr="007A5E67" w:rsidRDefault="005B11E2" w:rsidP="00E267C5">
            <w:pPr>
              <w:overflowPunct w:val="0"/>
              <w:textAlignment w:val="baseline"/>
              <w:rPr>
                <w:rFonts w:ascii="ＭＳ 明朝" w:hAnsi="Times New Roman"/>
                <w:color w:val="000000"/>
                <w:spacing w:val="6"/>
                <w:kern w:val="0"/>
                <w:szCs w:val="21"/>
              </w:rPr>
            </w:pPr>
            <w:r w:rsidRPr="007A5E67">
              <w:rPr>
                <w:rFonts w:ascii="ＭＳ ゴシック" w:hAnsi="ＭＳ ゴシック" w:cs="ＭＳ ゴシック"/>
                <w:color w:val="000000"/>
                <w:kern w:val="0"/>
                <w:szCs w:val="21"/>
              </w:rPr>
              <w:t xml:space="preserve">(4) </w:t>
            </w:r>
            <w:r w:rsidRPr="007A5E67">
              <w:rPr>
                <w:rFonts w:ascii="ＭＳ 明朝" w:eastAsia="ＭＳ ゴシック" w:hAnsi="Times New Roman" w:cs="ＭＳ ゴシック" w:hint="eastAsia"/>
                <w:color w:val="000000"/>
                <w:kern w:val="0"/>
                <w:szCs w:val="21"/>
              </w:rPr>
              <w:t>労働時間等について</w:t>
            </w:r>
          </w:p>
          <w:p w:rsidR="005B11E2" w:rsidRPr="007A5E67" w:rsidRDefault="005B11E2" w:rsidP="00E267C5">
            <w:pPr>
              <w:overflowPunct w:val="0"/>
              <w:ind w:left="420" w:hangingChars="200" w:hanging="420"/>
              <w:jc w:val="left"/>
              <w:textAlignment w:val="baseline"/>
              <w:rPr>
                <w:rFonts w:ascii="ＭＳ 明朝" w:hAnsi="Times New Roman"/>
                <w:color w:val="000000"/>
                <w:spacing w:val="6"/>
                <w:kern w:val="0"/>
                <w:szCs w:val="21"/>
              </w:rPr>
            </w:pPr>
            <w:r w:rsidRPr="007A5E67">
              <w:rPr>
                <w:rFonts w:ascii="ＭＳ 明朝" w:hAnsi="ＭＳ 明朝" w:cs="ＭＳ 明朝"/>
                <w:color w:val="000000"/>
                <w:kern w:val="0"/>
                <w:szCs w:val="21"/>
              </w:rPr>
              <w:t xml:space="preserve">  </w:t>
            </w:r>
            <w:r w:rsidRPr="007A5E67">
              <w:rPr>
                <w:rFonts w:ascii="ＭＳ 明朝" w:hAnsi="Times New Roman" w:cs="ＭＳ 明朝" w:hint="eastAsia"/>
                <w:color w:val="000000"/>
                <w:kern w:val="0"/>
                <w:szCs w:val="21"/>
              </w:rPr>
              <w:t>①　公務・公共部門労働者のディーセント・ワーク及びワーク・ライフ・バランスを確立するため、</w:t>
            </w:r>
            <w:r w:rsidRPr="007A5E67">
              <w:rPr>
                <w:rFonts w:ascii="ＭＳ 明朝" w:hAnsi="ＭＳ 明朝" w:cs="ＭＳ 明朝"/>
                <w:color w:val="000000"/>
                <w:kern w:val="0"/>
                <w:szCs w:val="21"/>
              </w:rPr>
              <w:t>(</w:t>
            </w:r>
            <w:r w:rsidRPr="007A5E67">
              <w:rPr>
                <w:rFonts w:ascii="ＭＳ 明朝" w:hAnsi="Times New Roman" w:cs="ＭＳ 明朝" w:hint="eastAsia"/>
                <w:color w:val="000000"/>
                <w:kern w:val="0"/>
                <w:szCs w:val="21"/>
              </w:rPr>
              <w:t>ア</w:t>
            </w:r>
            <w:r w:rsidRPr="007A5E67">
              <w:rPr>
                <w:rFonts w:ascii="ＭＳ 明朝" w:hAnsi="ＭＳ 明朝" w:cs="ＭＳ 明朝"/>
                <w:color w:val="000000"/>
                <w:kern w:val="0"/>
                <w:szCs w:val="21"/>
              </w:rPr>
              <w:t>)</w:t>
            </w:r>
            <w:r w:rsidRPr="007A5E67">
              <w:rPr>
                <w:rFonts w:ascii="ＭＳ 明朝" w:hAnsi="Times New Roman" w:cs="ＭＳ 明朝" w:hint="eastAsia"/>
                <w:color w:val="000000"/>
                <w:kern w:val="0"/>
                <w:szCs w:val="21"/>
              </w:rPr>
              <w:t>年間実総労働時間</w:t>
            </w:r>
            <w:r w:rsidRPr="007A5E67">
              <w:rPr>
                <w:rFonts w:ascii="ＭＳ 明朝" w:hAnsi="ＭＳ 明朝" w:cs="ＭＳ 明朝"/>
                <w:color w:val="000000"/>
                <w:kern w:val="0"/>
                <w:szCs w:val="21"/>
              </w:rPr>
              <w:t>1800</w:t>
            </w:r>
            <w:r w:rsidRPr="007A5E67">
              <w:rPr>
                <w:rFonts w:ascii="ＭＳ 明朝" w:hAnsi="Times New Roman" w:cs="ＭＳ 明朝" w:hint="eastAsia"/>
                <w:color w:val="000000"/>
                <w:kern w:val="0"/>
                <w:szCs w:val="21"/>
              </w:rPr>
              <w:t>時間への短縮、</w:t>
            </w:r>
            <w:r w:rsidRPr="007A5E67">
              <w:rPr>
                <w:rFonts w:ascii="ＭＳ 明朝" w:hAnsi="ＭＳ 明朝" w:cs="ＭＳ 明朝"/>
                <w:color w:val="000000"/>
                <w:kern w:val="0"/>
                <w:szCs w:val="21"/>
              </w:rPr>
              <w:t>(</w:t>
            </w:r>
            <w:r w:rsidRPr="007A5E67">
              <w:rPr>
                <w:rFonts w:ascii="ＭＳ 明朝" w:hAnsi="Times New Roman" w:cs="ＭＳ 明朝" w:hint="eastAsia"/>
                <w:color w:val="000000"/>
                <w:kern w:val="0"/>
                <w:szCs w:val="21"/>
              </w:rPr>
              <w:t>イ</w:t>
            </w:r>
            <w:r w:rsidRPr="007A5E67">
              <w:rPr>
                <w:rFonts w:ascii="ＭＳ 明朝" w:hAnsi="ＭＳ 明朝" w:cs="ＭＳ 明朝"/>
                <w:color w:val="000000"/>
                <w:kern w:val="0"/>
                <w:szCs w:val="21"/>
              </w:rPr>
              <w:t>)</w:t>
            </w:r>
            <w:r w:rsidRPr="007A5E67">
              <w:rPr>
                <w:rFonts w:ascii="ＭＳ 明朝" w:hAnsi="Times New Roman" w:cs="ＭＳ 明朝" w:hint="eastAsia"/>
                <w:color w:val="000000"/>
                <w:kern w:val="0"/>
                <w:szCs w:val="21"/>
              </w:rPr>
              <w:t>本格的な短時間勤務制度の実現、などを図ること。</w:t>
            </w:r>
          </w:p>
          <w:p w:rsidR="005B11E2" w:rsidRPr="007A5E67" w:rsidRDefault="005B11E2" w:rsidP="00E267C5">
            <w:pPr>
              <w:overflowPunct w:val="0"/>
              <w:ind w:left="420" w:hangingChars="200" w:hanging="420"/>
              <w:textAlignment w:val="baseline"/>
              <w:rPr>
                <w:rFonts w:ascii="ＭＳ 明朝" w:hAnsi="Times New Roman"/>
                <w:color w:val="000000"/>
                <w:spacing w:val="6"/>
                <w:kern w:val="0"/>
                <w:szCs w:val="21"/>
              </w:rPr>
            </w:pPr>
            <w:r w:rsidRPr="007A5E67">
              <w:rPr>
                <w:rFonts w:ascii="ＭＳ 明朝" w:hAnsi="ＭＳ 明朝" w:cs="ＭＳ 明朝"/>
                <w:color w:val="000000"/>
                <w:kern w:val="0"/>
                <w:szCs w:val="21"/>
              </w:rPr>
              <w:t xml:space="preserve">  </w:t>
            </w:r>
            <w:r w:rsidRPr="007A5E67">
              <w:rPr>
                <w:rFonts w:ascii="ＭＳ 明朝" w:hAnsi="Times New Roman" w:cs="ＭＳ 明朝" w:hint="eastAsia"/>
                <w:color w:val="000000"/>
                <w:kern w:val="0"/>
                <w:szCs w:val="21"/>
              </w:rPr>
              <w:t>②　政府全体として超過勤務縮減のための体制を確立し、超過勤務縮減目標を定</w:t>
            </w:r>
            <w:r w:rsidRPr="007A5E67">
              <w:rPr>
                <w:rFonts w:ascii="ＭＳ 明朝" w:hAnsi="ＭＳ 明朝" w:cs="ＭＳ 明朝" w:hint="eastAsia"/>
                <w:color w:val="000000"/>
                <w:kern w:val="0"/>
                <w:szCs w:val="21"/>
              </w:rPr>
              <w:t>め、</w:t>
            </w:r>
            <w:r w:rsidRPr="007A5E67">
              <w:rPr>
                <w:rFonts w:ascii="ＭＳ 明朝" w:hAnsi="Times New Roman" w:cs="ＭＳ 明朝" w:hint="eastAsia"/>
                <w:color w:val="000000"/>
                <w:kern w:val="0"/>
                <w:szCs w:val="21"/>
              </w:rPr>
              <w:t>厳格な勤務時間管理と実効性ある超過勤務縮減策を実施すること。</w:t>
            </w:r>
          </w:p>
          <w:p w:rsidR="005B11E2" w:rsidRPr="007A5E67" w:rsidRDefault="005B11E2" w:rsidP="00E267C5">
            <w:pPr>
              <w:overflowPunct w:val="0"/>
              <w:textAlignment w:val="baseline"/>
              <w:rPr>
                <w:rFonts w:ascii="ＭＳ 明朝" w:hAnsi="Times New Roman"/>
                <w:color w:val="000000"/>
                <w:spacing w:val="6"/>
                <w:kern w:val="0"/>
                <w:szCs w:val="21"/>
              </w:rPr>
            </w:pPr>
            <w:r w:rsidRPr="007A5E67">
              <w:rPr>
                <w:rFonts w:ascii="ＭＳ ゴシック" w:hAnsi="ＭＳ ゴシック" w:cs="ＭＳ ゴシック"/>
                <w:color w:val="000000"/>
                <w:kern w:val="0"/>
                <w:szCs w:val="21"/>
              </w:rPr>
              <w:t xml:space="preserve">(5) </w:t>
            </w:r>
            <w:r w:rsidRPr="007A5E67">
              <w:rPr>
                <w:rFonts w:ascii="ＭＳ 明朝" w:eastAsia="ＭＳ ゴシック" w:hAnsi="Times New Roman" w:cs="ＭＳ ゴシック" w:hint="eastAsia"/>
                <w:color w:val="000000"/>
                <w:kern w:val="0"/>
                <w:szCs w:val="21"/>
              </w:rPr>
              <w:t>男女平等の実現について</w:t>
            </w:r>
          </w:p>
          <w:p w:rsidR="005B11E2" w:rsidRPr="007A5E67" w:rsidRDefault="005B11E2" w:rsidP="00E267C5">
            <w:pPr>
              <w:overflowPunct w:val="0"/>
              <w:textAlignment w:val="baseline"/>
              <w:rPr>
                <w:rFonts w:ascii="ＭＳ 明朝" w:hAnsi="Times New Roman"/>
                <w:color w:val="000000"/>
                <w:spacing w:val="6"/>
                <w:kern w:val="0"/>
                <w:szCs w:val="21"/>
              </w:rPr>
            </w:pPr>
            <w:r w:rsidRPr="007A5E67">
              <w:rPr>
                <w:rFonts w:ascii="ＭＳ 明朝" w:hAnsi="Times New Roman" w:cs="ＭＳ 明朝" w:hint="eastAsia"/>
                <w:color w:val="000000"/>
                <w:kern w:val="0"/>
                <w:szCs w:val="21"/>
              </w:rPr>
              <w:t xml:space="preserve">　公務・公共部門における男女共同参画促進に向け、次世代育成支援対策推進法、</w:t>
            </w:r>
            <w:r w:rsidRPr="007A5E67">
              <w:rPr>
                <w:rFonts w:ascii="ＭＳ 明朝" w:hAnsi="ＭＳ 明朝" w:cs="ＭＳ 明朝" w:hint="eastAsia"/>
                <w:color w:val="000000"/>
                <w:kern w:val="0"/>
                <w:szCs w:val="21"/>
              </w:rPr>
              <w:t>女性活躍推進法及び</w:t>
            </w:r>
            <w:r w:rsidRPr="007A5E67">
              <w:rPr>
                <w:rFonts w:ascii="ＭＳ 明朝" w:hAnsi="Times New Roman" w:cs="ＭＳ 明朝" w:hint="eastAsia"/>
                <w:color w:val="000000"/>
                <w:kern w:val="0"/>
                <w:szCs w:val="21"/>
              </w:rPr>
              <w:t>国家公務員の女性活躍等取組方針に基づく行動計画、取組計画を着実に実施すること。</w:t>
            </w:r>
          </w:p>
          <w:p w:rsidR="005B11E2" w:rsidRPr="007A5E67" w:rsidRDefault="005B11E2" w:rsidP="00E267C5">
            <w:pPr>
              <w:overflowPunct w:val="0"/>
              <w:textAlignment w:val="baseline"/>
              <w:rPr>
                <w:rFonts w:ascii="ＭＳ 明朝" w:hAnsi="Times New Roman"/>
                <w:color w:val="000000"/>
                <w:spacing w:val="6"/>
                <w:kern w:val="0"/>
                <w:szCs w:val="21"/>
              </w:rPr>
            </w:pPr>
            <w:r w:rsidRPr="007A5E67">
              <w:rPr>
                <w:rFonts w:ascii="ＭＳ ゴシック" w:hAnsi="ＭＳ ゴシック" w:cs="ＭＳ ゴシック"/>
                <w:color w:val="000000"/>
                <w:kern w:val="0"/>
                <w:szCs w:val="21"/>
              </w:rPr>
              <w:t xml:space="preserve">(6) </w:t>
            </w:r>
            <w:r w:rsidRPr="007A5E67">
              <w:rPr>
                <w:rFonts w:ascii="ＭＳ 明朝" w:eastAsia="ＭＳ ゴシック" w:hAnsi="Times New Roman" w:cs="ＭＳ ゴシック" w:hint="eastAsia"/>
                <w:color w:val="000000"/>
                <w:kern w:val="0"/>
                <w:szCs w:val="21"/>
              </w:rPr>
              <w:t>公共サービスに従事する者の適正な労働条件の確保等について</w:t>
            </w:r>
          </w:p>
          <w:p w:rsidR="005B11E2" w:rsidRPr="007A5E67" w:rsidRDefault="005B11E2" w:rsidP="005B11E2">
            <w:pPr>
              <w:overflowPunct w:val="0"/>
              <w:textAlignment w:val="baseline"/>
              <w:rPr>
                <w:rFonts w:ascii="ＭＳ 明朝" w:hAnsi="ＭＳ 明朝"/>
                <w:color w:val="000000"/>
                <w:spacing w:val="6"/>
                <w:kern w:val="0"/>
                <w:sz w:val="22"/>
              </w:rPr>
            </w:pPr>
            <w:r w:rsidRPr="007A5E67">
              <w:rPr>
                <w:rFonts w:ascii="ＭＳ 明朝" w:hAnsi="Times New Roman" w:cs="ＭＳ 明朝" w:hint="eastAsia"/>
                <w:color w:val="000000"/>
                <w:kern w:val="0"/>
                <w:szCs w:val="21"/>
              </w:rPr>
              <w:t xml:space="preserve">　公共サービス基本法第</w:t>
            </w:r>
            <w:r w:rsidRPr="007A5E67">
              <w:rPr>
                <w:rFonts w:ascii="ＭＳ 明朝" w:hAnsi="ＭＳ 明朝" w:cs="ＭＳ 明朝"/>
                <w:color w:val="000000"/>
                <w:kern w:val="0"/>
                <w:szCs w:val="21"/>
              </w:rPr>
              <w:t>11</w:t>
            </w:r>
            <w:r w:rsidRPr="007A5E67">
              <w:rPr>
                <w:rFonts w:ascii="ＭＳ 明朝" w:hAnsi="Times New Roman" w:cs="ＭＳ 明朝" w:hint="eastAsia"/>
                <w:color w:val="000000"/>
                <w:kern w:val="0"/>
                <w:szCs w:val="21"/>
              </w:rPr>
              <w:t>条に基づき、従事する者の適正な労働条件の確保その他の労働環境の整備について、具体的な措置を講じること。</w:t>
            </w:r>
          </w:p>
        </w:tc>
      </w:tr>
    </w:tbl>
    <w:p w:rsidR="00EF070B" w:rsidRPr="007A5E67" w:rsidRDefault="00EF070B" w:rsidP="004A4B5D">
      <w:pPr>
        <w:ind w:left="220" w:hangingChars="100" w:hanging="220"/>
        <w:rPr>
          <w:rFonts w:asciiTheme="majorEastAsia" w:eastAsiaTheme="majorEastAsia" w:hAnsiTheme="majorEastAsia"/>
          <w:sz w:val="22"/>
        </w:rPr>
      </w:pPr>
    </w:p>
    <w:p w:rsidR="00FC5AAC" w:rsidRPr="007A5E67" w:rsidRDefault="005B11E2" w:rsidP="004A4B5D">
      <w:pPr>
        <w:ind w:left="220" w:hangingChars="100" w:hanging="220"/>
        <w:rPr>
          <w:rFonts w:asciiTheme="majorEastAsia" w:eastAsiaTheme="majorEastAsia" w:hAnsiTheme="majorEastAsia"/>
          <w:sz w:val="22"/>
        </w:rPr>
      </w:pPr>
      <w:r w:rsidRPr="007A5E67">
        <w:rPr>
          <w:rFonts w:asciiTheme="majorEastAsia" w:eastAsiaTheme="majorEastAsia" w:hAnsiTheme="majorEastAsia"/>
          <w:sz w:val="22"/>
        </w:rPr>
        <w:t>（２）独立行政法人改革等に対する雇用・労働条件確保の取り組み</w:t>
      </w:r>
    </w:p>
    <w:p w:rsidR="00B77CD6" w:rsidRPr="007A5E67" w:rsidRDefault="005B11E2" w:rsidP="004A4B5D">
      <w:pPr>
        <w:ind w:left="220" w:hangingChars="100" w:hanging="220"/>
        <w:rPr>
          <w:rFonts w:asciiTheme="minorEastAsia" w:hAnsiTheme="minorEastAsia"/>
          <w:sz w:val="22"/>
        </w:rPr>
      </w:pPr>
      <w:r w:rsidRPr="007A5E67">
        <w:rPr>
          <w:rFonts w:asciiTheme="majorEastAsia" w:eastAsiaTheme="majorEastAsia" w:hAnsiTheme="majorEastAsia"/>
          <w:sz w:val="22"/>
        </w:rPr>
        <w:t xml:space="preserve">　　</w:t>
      </w:r>
      <w:r w:rsidR="00D9653E" w:rsidRPr="007A5E67">
        <w:rPr>
          <w:rFonts w:asciiTheme="minorEastAsia" w:hAnsiTheme="minorEastAsia"/>
          <w:sz w:val="22"/>
        </w:rPr>
        <w:t>各法人において提供される国民生活に不可欠な公共サービスについて、職員が一切の懸念なく業務に精励できる環境整備をはかるため、</w:t>
      </w:r>
      <w:r w:rsidRPr="007A5E67">
        <w:rPr>
          <w:rFonts w:asciiTheme="minorEastAsia" w:hAnsiTheme="minorEastAsia"/>
          <w:sz w:val="22"/>
        </w:rPr>
        <w:t>国民・利用者を蔑ろにした法人組織の改廃や</w:t>
      </w:r>
      <w:r w:rsidRPr="007A5E67">
        <w:rPr>
          <w:rFonts w:asciiTheme="minorEastAsia" w:hAnsiTheme="minorEastAsia"/>
          <w:sz w:val="22"/>
        </w:rPr>
        <w:lastRenderedPageBreak/>
        <w:t>業務の縮小に反対し、公共サービスの拡充を求める</w:t>
      </w:r>
      <w:r w:rsidR="00D9653E" w:rsidRPr="007A5E67">
        <w:rPr>
          <w:rFonts w:asciiTheme="minorEastAsia" w:hAnsiTheme="minorEastAsia"/>
          <w:sz w:val="22"/>
        </w:rPr>
        <w:t>とともに、事業運営における責任体制を明確にして公益性を堅持し独立性・自主性のある経営を求め、当該構成組織における労使交渉・協議、合意による労働条件の確立と職員の雇用確保に向けた対応を強化</w:t>
      </w:r>
      <w:r w:rsidR="00484100" w:rsidRPr="007A5E67">
        <w:rPr>
          <w:rFonts w:asciiTheme="minorEastAsia" w:hAnsiTheme="minorEastAsia"/>
          <w:sz w:val="22"/>
        </w:rPr>
        <w:t>します。</w:t>
      </w:r>
      <w:r w:rsidR="00B77CD6" w:rsidRPr="007A5E67">
        <w:rPr>
          <w:rFonts w:asciiTheme="minorEastAsia" w:hAnsiTheme="minorEastAsia"/>
          <w:sz w:val="22"/>
        </w:rPr>
        <w:t>引き続き、各構成組織の状況等について情報を共有するとともに、必要に応じて対策を強化していきます。</w:t>
      </w:r>
    </w:p>
    <w:p w:rsidR="005B11E2" w:rsidRPr="007A5E67" w:rsidRDefault="005B11E2" w:rsidP="004A4B5D">
      <w:pPr>
        <w:ind w:left="220" w:hangingChars="100" w:hanging="220"/>
        <w:rPr>
          <w:rFonts w:asciiTheme="majorEastAsia" w:eastAsiaTheme="majorEastAsia" w:hAnsiTheme="majorEastAsia"/>
          <w:sz w:val="22"/>
        </w:rPr>
      </w:pPr>
    </w:p>
    <w:p w:rsidR="00D9653E" w:rsidRPr="007A5E67" w:rsidRDefault="00D9653E" w:rsidP="004A4B5D">
      <w:pPr>
        <w:ind w:left="220" w:hangingChars="100" w:hanging="220"/>
        <w:rPr>
          <w:rFonts w:asciiTheme="majorEastAsia" w:eastAsiaTheme="majorEastAsia" w:hAnsiTheme="majorEastAsia"/>
          <w:sz w:val="22"/>
        </w:rPr>
      </w:pPr>
      <w:r w:rsidRPr="007A5E67">
        <w:rPr>
          <w:rFonts w:asciiTheme="majorEastAsia" w:eastAsiaTheme="majorEastAsia" w:hAnsiTheme="majorEastAsia"/>
          <w:sz w:val="22"/>
        </w:rPr>
        <w:t>（３）地方創生の一環としての中央省庁等の地方移転に関する検討への対応</w:t>
      </w:r>
    </w:p>
    <w:p w:rsidR="00D9653E" w:rsidRPr="007A5E67" w:rsidRDefault="00D9653E" w:rsidP="004A4B5D">
      <w:pPr>
        <w:ind w:left="220" w:hangingChars="100" w:hanging="220"/>
        <w:rPr>
          <w:rFonts w:asciiTheme="minorEastAsia" w:hAnsiTheme="minorEastAsia"/>
          <w:sz w:val="22"/>
        </w:rPr>
      </w:pPr>
      <w:r w:rsidRPr="007A5E67">
        <w:rPr>
          <w:rFonts w:asciiTheme="majorEastAsia" w:eastAsiaTheme="majorEastAsia" w:hAnsiTheme="majorEastAsia"/>
          <w:sz w:val="22"/>
        </w:rPr>
        <w:t xml:space="preserve">　　</w:t>
      </w:r>
      <w:r w:rsidR="004A7656" w:rsidRPr="007A5E67">
        <w:rPr>
          <w:rFonts w:asciiTheme="minorEastAsia" w:hAnsiTheme="minorEastAsia"/>
          <w:sz w:val="22"/>
        </w:rPr>
        <w:t>政府は、12月18日</w:t>
      </w:r>
      <w:r w:rsidR="00642468" w:rsidRPr="007A5E67">
        <w:rPr>
          <w:rFonts w:asciiTheme="minorEastAsia" w:hAnsiTheme="minorEastAsia"/>
          <w:sz w:val="22"/>
        </w:rPr>
        <w:t>の「まち・ひと・しごと創生会議（第８回</w:t>
      </w:r>
      <w:r w:rsidR="00642468" w:rsidRPr="007A5E67">
        <w:rPr>
          <w:rFonts w:asciiTheme="minorEastAsia" w:hAnsiTheme="minorEastAsia" w:hint="eastAsia"/>
          <w:sz w:val="22"/>
        </w:rPr>
        <w:t>）</w:t>
      </w:r>
      <w:r w:rsidR="00642468" w:rsidRPr="007A5E67">
        <w:rPr>
          <w:rFonts w:asciiTheme="minorEastAsia" w:hAnsiTheme="minorEastAsia"/>
          <w:sz w:val="22"/>
        </w:rPr>
        <w:t>」において、政府関係機関の地方移転の検討状況を確認し、自治体から誘致案が示された</w:t>
      </w:r>
      <w:r w:rsidR="00D26470" w:rsidRPr="007A5E67">
        <w:rPr>
          <w:rFonts w:asciiTheme="minorEastAsia" w:hAnsiTheme="minorEastAsia"/>
          <w:sz w:val="22"/>
        </w:rPr>
        <w:t>70</w:t>
      </w:r>
      <w:r w:rsidR="00642468" w:rsidRPr="007A5E67">
        <w:rPr>
          <w:rFonts w:asciiTheme="minorEastAsia" w:hAnsiTheme="minorEastAsia"/>
          <w:sz w:val="22"/>
        </w:rPr>
        <w:t>機関のうち、</w:t>
      </w:r>
      <w:r w:rsidR="00D26470" w:rsidRPr="007A5E67">
        <w:rPr>
          <w:rFonts w:asciiTheme="minorEastAsia" w:hAnsiTheme="minorEastAsia"/>
          <w:sz w:val="22"/>
        </w:rPr>
        <w:t>35</w:t>
      </w:r>
      <w:r w:rsidR="00642468" w:rsidRPr="007A5E67">
        <w:rPr>
          <w:rFonts w:asciiTheme="minorEastAsia" w:hAnsiTheme="minorEastAsia"/>
          <w:sz w:val="22"/>
        </w:rPr>
        <w:t>機関について引き続き検討を進めることとされました</w:t>
      </w:r>
      <w:r w:rsidR="009C569A" w:rsidRPr="007A5E67">
        <w:rPr>
          <w:rFonts w:asciiTheme="minorEastAsia" w:hAnsiTheme="minorEastAsia"/>
          <w:sz w:val="22"/>
        </w:rPr>
        <w:t>。</w:t>
      </w:r>
    </w:p>
    <w:p w:rsidR="00642468" w:rsidRPr="007A5E67" w:rsidRDefault="00642468" w:rsidP="004A4B5D">
      <w:pPr>
        <w:ind w:left="220" w:hangingChars="100" w:hanging="220"/>
        <w:rPr>
          <w:rFonts w:asciiTheme="minorEastAsia" w:hAnsiTheme="minorEastAsia"/>
          <w:sz w:val="22"/>
        </w:rPr>
      </w:pPr>
      <w:r w:rsidRPr="007A5E67">
        <w:rPr>
          <w:rFonts w:asciiTheme="minorEastAsia" w:hAnsiTheme="minorEastAsia"/>
          <w:sz w:val="22"/>
        </w:rPr>
        <w:t xml:space="preserve">　　政府関係機関の地方移転の検討に対しては、雇用と労働条件の維持を基本として取り組むとともに、該当機関における労使交渉・協議等の状況について全体で共有し、統一的に対応すべき課題に対しては、</w:t>
      </w:r>
      <w:r w:rsidR="009C569A" w:rsidRPr="007A5E67">
        <w:rPr>
          <w:rFonts w:asciiTheme="minorEastAsia" w:hAnsiTheme="minorEastAsia"/>
          <w:sz w:val="22"/>
        </w:rPr>
        <w:t>部会としての</w:t>
      </w:r>
      <w:r w:rsidR="00484100" w:rsidRPr="007A5E67">
        <w:rPr>
          <w:rFonts w:asciiTheme="minorEastAsia" w:hAnsiTheme="minorEastAsia"/>
          <w:sz w:val="22"/>
        </w:rPr>
        <w:t>対策</w:t>
      </w:r>
      <w:r w:rsidR="009C569A" w:rsidRPr="007A5E67">
        <w:rPr>
          <w:rFonts w:asciiTheme="minorEastAsia" w:hAnsiTheme="minorEastAsia"/>
          <w:sz w:val="22"/>
        </w:rPr>
        <w:t>を強化します。</w:t>
      </w:r>
    </w:p>
    <w:p w:rsidR="00D9653E" w:rsidRPr="007A5E67" w:rsidRDefault="00D9653E" w:rsidP="00D9653E">
      <w:pPr>
        <w:rPr>
          <w:rFonts w:asciiTheme="minorEastAsia" w:hAnsiTheme="minorEastAsia"/>
          <w:sz w:val="22"/>
        </w:rPr>
      </w:pPr>
    </w:p>
    <w:p w:rsidR="009C569A" w:rsidRPr="007A5E67" w:rsidRDefault="009C569A" w:rsidP="00D9653E">
      <w:pPr>
        <w:rPr>
          <w:rFonts w:asciiTheme="majorEastAsia" w:eastAsiaTheme="majorEastAsia" w:hAnsiTheme="majorEastAsia"/>
          <w:sz w:val="22"/>
        </w:rPr>
      </w:pPr>
      <w:r w:rsidRPr="007A5E67">
        <w:rPr>
          <w:rFonts w:asciiTheme="majorEastAsia" w:eastAsiaTheme="majorEastAsia" w:hAnsiTheme="majorEastAsia"/>
          <w:sz w:val="22"/>
        </w:rPr>
        <w:t>３．具体の取り組みについて</w:t>
      </w:r>
    </w:p>
    <w:p w:rsidR="009C569A" w:rsidRPr="007A5E67" w:rsidRDefault="009C569A" w:rsidP="00D9653E">
      <w:pPr>
        <w:rPr>
          <w:rFonts w:asciiTheme="majorEastAsia" w:eastAsiaTheme="majorEastAsia" w:hAnsiTheme="majorEastAsia"/>
          <w:sz w:val="22"/>
        </w:rPr>
      </w:pPr>
      <w:r w:rsidRPr="007A5E67">
        <w:rPr>
          <w:rFonts w:asciiTheme="majorEastAsia" w:eastAsiaTheme="majorEastAsia" w:hAnsiTheme="majorEastAsia"/>
          <w:sz w:val="22"/>
        </w:rPr>
        <w:t>（１）方針決定</w:t>
      </w:r>
    </w:p>
    <w:p w:rsidR="009C569A" w:rsidRPr="007A5E67" w:rsidRDefault="009C569A" w:rsidP="009C569A">
      <w:pPr>
        <w:ind w:left="220" w:hangingChars="100" w:hanging="220"/>
        <w:rPr>
          <w:rFonts w:asciiTheme="minorEastAsia" w:hAnsiTheme="minorEastAsia"/>
          <w:sz w:val="22"/>
        </w:rPr>
      </w:pPr>
      <w:r w:rsidRPr="007A5E67">
        <w:rPr>
          <w:rFonts w:asciiTheme="minorEastAsia" w:hAnsiTheme="minorEastAsia"/>
          <w:sz w:val="22"/>
        </w:rPr>
        <w:t xml:space="preserve">　　１月26日の公務労協代表者会議での方針決定を踏まえ、同日</w:t>
      </w:r>
      <w:r w:rsidR="00C96CED">
        <w:rPr>
          <w:rFonts w:asciiTheme="minorEastAsia" w:hAnsiTheme="minorEastAsia"/>
          <w:sz w:val="22"/>
        </w:rPr>
        <w:t>の</w:t>
      </w:r>
      <w:r w:rsidRPr="007A5E67">
        <w:rPr>
          <w:rFonts w:asciiTheme="minorEastAsia" w:hAnsiTheme="minorEastAsia"/>
          <w:sz w:val="22"/>
        </w:rPr>
        <w:t>国公関係部会代表者会議で「</w:t>
      </w:r>
      <w:r w:rsidR="00C96CED">
        <w:rPr>
          <w:rFonts w:asciiTheme="minorEastAsia" w:hAnsiTheme="minorEastAsia"/>
          <w:sz w:val="22"/>
        </w:rPr>
        <w:t>国家公務員関係部会</w:t>
      </w:r>
      <w:r w:rsidRPr="007A5E67">
        <w:rPr>
          <w:rFonts w:asciiTheme="minorEastAsia" w:hAnsiTheme="minorEastAsia"/>
          <w:sz w:val="22"/>
        </w:rPr>
        <w:t>2016春季生活闘争の取り組み」について決定します。</w:t>
      </w:r>
    </w:p>
    <w:p w:rsidR="009C569A" w:rsidRPr="007A5E67" w:rsidRDefault="009C569A" w:rsidP="009C569A">
      <w:pPr>
        <w:ind w:left="220" w:hangingChars="100" w:hanging="220"/>
        <w:rPr>
          <w:rFonts w:asciiTheme="minorEastAsia" w:hAnsiTheme="minorEastAsia"/>
          <w:sz w:val="22"/>
        </w:rPr>
      </w:pPr>
      <w:r w:rsidRPr="007A5E67">
        <w:rPr>
          <w:rFonts w:asciiTheme="minorEastAsia" w:hAnsiTheme="minorEastAsia"/>
          <w:sz w:val="22"/>
        </w:rPr>
        <w:t xml:space="preserve">　《部会構成組織の方針決定スケジュール》</w:t>
      </w:r>
    </w:p>
    <w:p w:rsidR="009C569A" w:rsidRPr="007A5E67" w:rsidRDefault="009C569A" w:rsidP="009C569A">
      <w:pPr>
        <w:ind w:left="220" w:hangingChars="100" w:hanging="220"/>
        <w:rPr>
          <w:rFonts w:asciiTheme="minorEastAsia" w:hAnsiTheme="minorEastAsia"/>
          <w:sz w:val="22"/>
        </w:rPr>
      </w:pPr>
      <w:r w:rsidRPr="007A5E67">
        <w:rPr>
          <w:rFonts w:asciiTheme="minorEastAsia" w:hAnsiTheme="minorEastAsia"/>
          <w:sz w:val="22"/>
        </w:rPr>
        <w:t xml:space="preserve">　　</w:t>
      </w:r>
      <w:r w:rsidRPr="007A5E67">
        <w:rPr>
          <w:rFonts w:asciiTheme="minorEastAsia" w:hAnsiTheme="minorEastAsia" w:hint="eastAsia"/>
          <w:sz w:val="22"/>
        </w:rPr>
        <w:t>国公連合　１月２５日（月）　第</w:t>
      </w:r>
      <w:r w:rsidR="00DA5AAF">
        <w:rPr>
          <w:rFonts w:asciiTheme="minorEastAsia" w:hAnsiTheme="minorEastAsia" w:hint="eastAsia"/>
          <w:sz w:val="22"/>
        </w:rPr>
        <w:t>１４</w:t>
      </w:r>
      <w:r w:rsidRPr="007A5E67">
        <w:rPr>
          <w:rFonts w:asciiTheme="minorEastAsia" w:hAnsiTheme="minorEastAsia" w:hint="eastAsia"/>
          <w:sz w:val="22"/>
        </w:rPr>
        <w:t xml:space="preserve">回中央委員会　　　　　　　　　</w:t>
      </w:r>
    </w:p>
    <w:p w:rsidR="009C569A" w:rsidRPr="007A5E67" w:rsidRDefault="009C569A" w:rsidP="009C569A">
      <w:pPr>
        <w:ind w:left="220" w:hangingChars="100" w:hanging="220"/>
        <w:rPr>
          <w:rFonts w:asciiTheme="minorEastAsia" w:hAnsiTheme="minorEastAsia"/>
          <w:sz w:val="22"/>
        </w:rPr>
      </w:pPr>
      <w:r w:rsidRPr="007A5E67">
        <w:rPr>
          <w:rFonts w:asciiTheme="minorEastAsia" w:hAnsiTheme="minorEastAsia" w:hint="eastAsia"/>
          <w:sz w:val="22"/>
        </w:rPr>
        <w:t xml:space="preserve">　　　政労連　１月２８日（木）　第１回中央委員会</w:t>
      </w:r>
    </w:p>
    <w:p w:rsidR="009C569A" w:rsidRPr="007A5E67" w:rsidRDefault="009C569A" w:rsidP="009C569A">
      <w:pPr>
        <w:ind w:left="220" w:hangingChars="100" w:hanging="220"/>
        <w:rPr>
          <w:rFonts w:asciiTheme="minorEastAsia" w:hAnsiTheme="minorEastAsia"/>
          <w:sz w:val="22"/>
        </w:rPr>
      </w:pPr>
      <w:r w:rsidRPr="007A5E67">
        <w:rPr>
          <w:rFonts w:asciiTheme="minorEastAsia" w:hAnsiTheme="minorEastAsia" w:hint="eastAsia"/>
          <w:sz w:val="22"/>
        </w:rPr>
        <w:t xml:space="preserve">　　　全農林　２月　５日（金）　全国分会代表者会議</w:t>
      </w:r>
    </w:p>
    <w:p w:rsidR="009C569A" w:rsidRPr="007A5E67" w:rsidRDefault="009C569A" w:rsidP="009C569A">
      <w:pPr>
        <w:ind w:left="220" w:hangingChars="100" w:hanging="220"/>
        <w:rPr>
          <w:rFonts w:asciiTheme="minorEastAsia" w:hAnsiTheme="minorEastAsia"/>
          <w:sz w:val="22"/>
        </w:rPr>
      </w:pPr>
      <w:r w:rsidRPr="007A5E67">
        <w:rPr>
          <w:rFonts w:asciiTheme="minorEastAsia" w:hAnsiTheme="minorEastAsia" w:hint="eastAsia"/>
          <w:sz w:val="22"/>
        </w:rPr>
        <w:t xml:space="preserve">　　　全開発</w:t>
      </w:r>
      <w:r w:rsidR="00AA3E68" w:rsidRPr="007A5E67">
        <w:rPr>
          <w:rFonts w:asciiTheme="minorEastAsia" w:hAnsiTheme="minorEastAsia" w:hint="eastAsia"/>
          <w:sz w:val="22"/>
        </w:rPr>
        <w:t xml:space="preserve">　</w:t>
      </w:r>
      <w:r w:rsidR="000D7678" w:rsidRPr="007A5E67">
        <w:rPr>
          <w:rFonts w:asciiTheme="minorEastAsia" w:hAnsiTheme="minorEastAsia" w:hint="eastAsia"/>
          <w:sz w:val="22"/>
        </w:rPr>
        <w:t>２月１３日（土）　拡大支部代表者会議</w:t>
      </w:r>
    </w:p>
    <w:p w:rsidR="009C569A" w:rsidRPr="007A5E67" w:rsidRDefault="009C569A" w:rsidP="009C569A">
      <w:pPr>
        <w:ind w:left="220" w:hangingChars="100" w:hanging="220"/>
        <w:rPr>
          <w:rFonts w:asciiTheme="minorEastAsia" w:hAnsiTheme="minorEastAsia"/>
          <w:sz w:val="22"/>
        </w:rPr>
      </w:pPr>
      <w:r w:rsidRPr="007A5E67">
        <w:rPr>
          <w:rFonts w:asciiTheme="minorEastAsia" w:hAnsiTheme="minorEastAsia" w:hint="eastAsia"/>
          <w:sz w:val="22"/>
        </w:rPr>
        <w:t xml:space="preserve">　　　沖縄国公労　１月１３日（水）　第１回中央闘争委員会</w:t>
      </w:r>
    </w:p>
    <w:p w:rsidR="009C569A" w:rsidRPr="007A5E67" w:rsidRDefault="009C569A" w:rsidP="009C569A">
      <w:pPr>
        <w:ind w:left="220" w:hangingChars="100" w:hanging="220"/>
        <w:rPr>
          <w:rFonts w:asciiTheme="minorEastAsia" w:hAnsiTheme="minorEastAsia"/>
          <w:sz w:val="22"/>
        </w:rPr>
      </w:pPr>
      <w:r w:rsidRPr="007A5E67">
        <w:rPr>
          <w:rFonts w:asciiTheme="minorEastAsia" w:hAnsiTheme="minorEastAsia" w:hint="eastAsia"/>
          <w:sz w:val="22"/>
        </w:rPr>
        <w:t xml:space="preserve">　　林野労組　２月２０日（土）　第１２回中央委員会</w:t>
      </w:r>
    </w:p>
    <w:p w:rsidR="009C569A" w:rsidRPr="007A5E67" w:rsidRDefault="009C569A" w:rsidP="009C569A">
      <w:pPr>
        <w:ind w:left="220" w:hangingChars="100" w:hanging="220"/>
        <w:rPr>
          <w:rFonts w:asciiTheme="minorEastAsia" w:hAnsiTheme="minorEastAsia"/>
          <w:sz w:val="22"/>
        </w:rPr>
      </w:pPr>
      <w:r w:rsidRPr="007A5E67">
        <w:rPr>
          <w:rFonts w:asciiTheme="minorEastAsia" w:hAnsiTheme="minorEastAsia" w:hint="eastAsia"/>
          <w:sz w:val="22"/>
        </w:rPr>
        <w:t xml:space="preserve">　　全印刷　</w:t>
      </w:r>
      <w:r w:rsidR="00EF070B" w:rsidRPr="007A5E67">
        <w:rPr>
          <w:rFonts w:asciiTheme="minorEastAsia" w:hAnsiTheme="minorEastAsia" w:hint="eastAsia"/>
          <w:sz w:val="22"/>
        </w:rPr>
        <w:t xml:space="preserve">　</w:t>
      </w:r>
      <w:r w:rsidRPr="007A5E67">
        <w:rPr>
          <w:rFonts w:asciiTheme="minorEastAsia" w:hAnsiTheme="minorEastAsia" w:hint="eastAsia"/>
          <w:sz w:val="22"/>
        </w:rPr>
        <w:t>２月２６日（金）　第１２４回中央委員会</w:t>
      </w:r>
    </w:p>
    <w:p w:rsidR="009C569A" w:rsidRPr="007A5E67" w:rsidRDefault="009C569A" w:rsidP="009C569A">
      <w:pPr>
        <w:ind w:left="220" w:hangingChars="100" w:hanging="220"/>
        <w:rPr>
          <w:rFonts w:asciiTheme="minorEastAsia" w:hAnsiTheme="minorEastAsia"/>
          <w:sz w:val="22"/>
        </w:rPr>
      </w:pPr>
      <w:r w:rsidRPr="007A5E67">
        <w:rPr>
          <w:rFonts w:asciiTheme="minorEastAsia" w:hAnsiTheme="minorEastAsia" w:hint="eastAsia"/>
          <w:sz w:val="22"/>
        </w:rPr>
        <w:t xml:space="preserve">　　全造幣　</w:t>
      </w:r>
      <w:r w:rsidR="00EF070B" w:rsidRPr="007A5E67">
        <w:rPr>
          <w:rFonts w:asciiTheme="minorEastAsia" w:hAnsiTheme="minorEastAsia" w:hint="eastAsia"/>
          <w:sz w:val="22"/>
        </w:rPr>
        <w:t xml:space="preserve">　</w:t>
      </w:r>
      <w:r w:rsidRPr="007A5E67">
        <w:rPr>
          <w:rFonts w:asciiTheme="minorEastAsia" w:hAnsiTheme="minorEastAsia" w:hint="eastAsia"/>
          <w:sz w:val="22"/>
        </w:rPr>
        <w:t>２月２６日（金）　第１３回拡大執行委員会</w:t>
      </w:r>
    </w:p>
    <w:p w:rsidR="009C569A" w:rsidRPr="007A5E67" w:rsidRDefault="009C569A" w:rsidP="009C569A">
      <w:pPr>
        <w:ind w:left="220" w:hangingChars="100" w:hanging="220"/>
        <w:rPr>
          <w:rFonts w:asciiTheme="minorEastAsia" w:hAnsiTheme="minorEastAsia"/>
          <w:sz w:val="22"/>
        </w:rPr>
      </w:pPr>
      <w:r w:rsidRPr="007A5E67">
        <w:rPr>
          <w:rFonts w:asciiTheme="minorEastAsia" w:hAnsiTheme="minorEastAsia" w:hint="eastAsia"/>
          <w:sz w:val="22"/>
        </w:rPr>
        <w:t xml:space="preserve">　　ＪＰ労組　２月１８日（木）～１９日（金）　第１５回中央委員会</w:t>
      </w:r>
    </w:p>
    <w:p w:rsidR="009C569A" w:rsidRPr="007A5E67" w:rsidRDefault="009C569A" w:rsidP="009C569A">
      <w:pPr>
        <w:ind w:left="220" w:hangingChars="100" w:hanging="220"/>
        <w:rPr>
          <w:rFonts w:asciiTheme="minorEastAsia" w:hAnsiTheme="minorEastAsia"/>
          <w:sz w:val="22"/>
        </w:rPr>
      </w:pPr>
    </w:p>
    <w:p w:rsidR="009C569A" w:rsidRPr="007A5E67" w:rsidRDefault="009C569A" w:rsidP="009C569A">
      <w:pPr>
        <w:ind w:left="220" w:hangingChars="100" w:hanging="220"/>
        <w:rPr>
          <w:rFonts w:asciiTheme="majorEastAsia" w:eastAsiaTheme="majorEastAsia" w:hAnsiTheme="majorEastAsia"/>
          <w:sz w:val="22"/>
        </w:rPr>
      </w:pPr>
      <w:r w:rsidRPr="007A5E67">
        <w:rPr>
          <w:rFonts w:asciiTheme="majorEastAsia" w:eastAsiaTheme="majorEastAsia" w:hAnsiTheme="majorEastAsia"/>
          <w:sz w:val="22"/>
        </w:rPr>
        <w:t>（２）要求提出</w:t>
      </w:r>
    </w:p>
    <w:p w:rsidR="009C569A" w:rsidRPr="007A5E67" w:rsidRDefault="009C569A" w:rsidP="009C569A">
      <w:pPr>
        <w:ind w:left="440" w:hangingChars="200" w:hanging="440"/>
        <w:rPr>
          <w:rFonts w:asciiTheme="minorEastAsia" w:hAnsiTheme="minorEastAsia"/>
          <w:sz w:val="22"/>
        </w:rPr>
      </w:pPr>
      <w:r w:rsidRPr="007A5E67">
        <w:rPr>
          <w:rFonts w:asciiTheme="minorEastAsia" w:hAnsiTheme="minorEastAsia"/>
          <w:sz w:val="22"/>
        </w:rPr>
        <w:t xml:space="preserve">　　</w:t>
      </w:r>
      <w:r w:rsidRPr="007A5E67">
        <w:rPr>
          <w:rFonts w:asciiTheme="minorEastAsia" w:hAnsiTheme="minorEastAsia" w:hint="eastAsia"/>
          <w:sz w:val="22"/>
        </w:rPr>
        <w:t>①協約締結権を有する構成組織、単位組合においては春季生活闘争期における新年度分賃金の確定をめざし、３月上旬までに要求書を提出することとします。</w:t>
      </w:r>
    </w:p>
    <w:p w:rsidR="009C569A" w:rsidRPr="007A5E67" w:rsidRDefault="009C569A" w:rsidP="009C569A">
      <w:pPr>
        <w:ind w:left="440" w:hangingChars="200" w:hanging="440"/>
        <w:rPr>
          <w:rFonts w:asciiTheme="minorEastAsia" w:hAnsiTheme="minorEastAsia"/>
          <w:sz w:val="22"/>
        </w:rPr>
      </w:pPr>
      <w:r w:rsidRPr="007A5E67">
        <w:rPr>
          <w:rFonts w:asciiTheme="minorEastAsia" w:hAnsiTheme="minorEastAsia"/>
          <w:sz w:val="22"/>
        </w:rPr>
        <w:t xml:space="preserve">　　</w:t>
      </w:r>
      <w:r w:rsidRPr="007A5E67">
        <w:rPr>
          <w:rFonts w:asciiTheme="minorEastAsia" w:hAnsiTheme="minorEastAsia" w:hint="eastAsia"/>
          <w:sz w:val="22"/>
        </w:rPr>
        <w:t>②非現業構成組織は、公務員連絡</w:t>
      </w:r>
      <w:r w:rsidR="00286329" w:rsidRPr="007A5E67">
        <w:rPr>
          <w:rFonts w:asciiTheme="minorEastAsia" w:hAnsiTheme="minorEastAsia" w:hint="eastAsia"/>
          <w:sz w:val="22"/>
        </w:rPr>
        <w:t>会における政府・人事院への春季要求書の提出（２月15日の週を予定）を踏まえ、</w:t>
      </w:r>
      <w:r w:rsidR="00484100" w:rsidRPr="007A5E67">
        <w:rPr>
          <w:rFonts w:asciiTheme="minorEastAsia" w:hAnsiTheme="minorEastAsia" w:hint="eastAsia"/>
          <w:sz w:val="22"/>
        </w:rPr>
        <w:t>公務員連絡会方針に基づき、</w:t>
      </w:r>
      <w:r w:rsidR="00286329" w:rsidRPr="007A5E67">
        <w:rPr>
          <w:rFonts w:asciiTheme="minorEastAsia" w:hAnsiTheme="minorEastAsia" w:hint="eastAsia"/>
          <w:sz w:val="22"/>
        </w:rPr>
        <w:t>２月中に関係当局に要求書を提出することとします。</w:t>
      </w:r>
    </w:p>
    <w:p w:rsidR="00EF070B" w:rsidRPr="007A5E67" w:rsidRDefault="00EF070B" w:rsidP="009C569A">
      <w:pPr>
        <w:ind w:left="440" w:hangingChars="200" w:hanging="440"/>
        <w:rPr>
          <w:rFonts w:asciiTheme="majorEastAsia" w:eastAsiaTheme="majorEastAsia" w:hAnsiTheme="majorEastAsia"/>
          <w:sz w:val="22"/>
        </w:rPr>
      </w:pPr>
    </w:p>
    <w:p w:rsidR="00286329" w:rsidRPr="007A5E67" w:rsidRDefault="00286329" w:rsidP="009C569A">
      <w:pPr>
        <w:ind w:left="440" w:hangingChars="200" w:hanging="440"/>
        <w:rPr>
          <w:rFonts w:asciiTheme="majorEastAsia" w:eastAsiaTheme="majorEastAsia" w:hAnsiTheme="majorEastAsia"/>
          <w:sz w:val="22"/>
        </w:rPr>
      </w:pPr>
      <w:r w:rsidRPr="007A5E67">
        <w:rPr>
          <w:rFonts w:asciiTheme="majorEastAsia" w:eastAsiaTheme="majorEastAsia" w:hAnsiTheme="majorEastAsia"/>
          <w:sz w:val="22"/>
        </w:rPr>
        <w:t>（３）行動強化</w:t>
      </w:r>
    </w:p>
    <w:p w:rsidR="00286329" w:rsidRPr="007A5E67" w:rsidRDefault="00286329" w:rsidP="009C569A">
      <w:pPr>
        <w:ind w:left="440" w:hangingChars="200" w:hanging="440"/>
        <w:rPr>
          <w:rFonts w:asciiTheme="minorEastAsia" w:hAnsiTheme="minorEastAsia"/>
          <w:sz w:val="22"/>
        </w:rPr>
      </w:pPr>
      <w:r w:rsidRPr="007A5E67">
        <w:rPr>
          <w:rFonts w:asciiTheme="minorEastAsia" w:hAnsiTheme="minorEastAsia"/>
          <w:sz w:val="22"/>
        </w:rPr>
        <w:t xml:space="preserve">　　</w:t>
      </w:r>
      <w:r w:rsidRPr="007A5E67">
        <w:rPr>
          <w:rFonts w:asciiTheme="minorEastAsia" w:hAnsiTheme="minorEastAsia" w:hint="eastAsia"/>
          <w:sz w:val="22"/>
        </w:rPr>
        <w:t>①幹事会議、労働条件専門委員会（小委員会）などを適時適切に開催し、各構成組織の交渉状況、連合における</w:t>
      </w:r>
      <w:r w:rsidR="00484100" w:rsidRPr="007A5E67">
        <w:rPr>
          <w:rFonts w:asciiTheme="minorEastAsia" w:hAnsiTheme="minorEastAsia" w:hint="eastAsia"/>
          <w:sz w:val="22"/>
        </w:rPr>
        <w:t>回答</w:t>
      </w:r>
      <w:r w:rsidRPr="007A5E67">
        <w:rPr>
          <w:rFonts w:asciiTheme="minorEastAsia" w:hAnsiTheme="minorEastAsia" w:hint="eastAsia"/>
          <w:sz w:val="22"/>
        </w:rPr>
        <w:t>状況等について共有するとともに部会としての統一的な対応に</w:t>
      </w:r>
      <w:r w:rsidRPr="007A5E67">
        <w:rPr>
          <w:rFonts w:asciiTheme="minorEastAsia" w:hAnsiTheme="minorEastAsia" w:hint="eastAsia"/>
          <w:sz w:val="22"/>
        </w:rPr>
        <w:lastRenderedPageBreak/>
        <w:t>努めます。</w:t>
      </w:r>
    </w:p>
    <w:p w:rsidR="00286329" w:rsidRPr="007A5E67" w:rsidRDefault="00286329" w:rsidP="009C569A">
      <w:pPr>
        <w:ind w:left="440" w:hangingChars="200" w:hanging="440"/>
        <w:rPr>
          <w:rFonts w:asciiTheme="minorEastAsia" w:hAnsiTheme="minorEastAsia"/>
          <w:sz w:val="22"/>
        </w:rPr>
      </w:pPr>
      <w:r w:rsidRPr="007A5E67">
        <w:rPr>
          <w:rFonts w:asciiTheme="minorEastAsia" w:hAnsiTheme="minorEastAsia"/>
          <w:sz w:val="22"/>
        </w:rPr>
        <w:t xml:space="preserve">　　</w:t>
      </w:r>
      <w:r w:rsidRPr="007A5E67">
        <w:rPr>
          <w:rFonts w:asciiTheme="minorEastAsia" w:hAnsiTheme="minorEastAsia" w:hint="eastAsia"/>
          <w:sz w:val="22"/>
        </w:rPr>
        <w:t>②２月８日（月）</w:t>
      </w:r>
      <w:r w:rsidR="00990EBA" w:rsidRPr="007A5E67">
        <w:rPr>
          <w:rFonts w:asciiTheme="minorEastAsia" w:hAnsiTheme="minorEastAsia" w:hint="eastAsia"/>
          <w:sz w:val="22"/>
        </w:rPr>
        <w:t>午後</w:t>
      </w:r>
      <w:r w:rsidRPr="007A5E67">
        <w:rPr>
          <w:rFonts w:asciiTheme="minorEastAsia" w:hAnsiTheme="minorEastAsia" w:hint="eastAsia"/>
          <w:sz w:val="22"/>
        </w:rPr>
        <w:t>に「2016春季生活闘争討論集会」を開催し</w:t>
      </w:r>
      <w:r w:rsidR="00990EBA" w:rsidRPr="007A5E67">
        <w:rPr>
          <w:rFonts w:asciiTheme="minorEastAsia" w:hAnsiTheme="minorEastAsia" w:hint="eastAsia"/>
          <w:sz w:val="22"/>
        </w:rPr>
        <w:t>、</w:t>
      </w:r>
      <w:r w:rsidRPr="007A5E67">
        <w:rPr>
          <w:rFonts w:asciiTheme="minorEastAsia" w:hAnsiTheme="minorEastAsia" w:hint="eastAsia"/>
          <w:sz w:val="22"/>
        </w:rPr>
        <w:t>情勢と課題</w:t>
      </w:r>
      <w:r w:rsidR="00990EBA" w:rsidRPr="007A5E67">
        <w:rPr>
          <w:rFonts w:asciiTheme="minorEastAsia" w:hAnsiTheme="minorEastAsia" w:hint="eastAsia"/>
          <w:sz w:val="22"/>
        </w:rPr>
        <w:t>の共有</w:t>
      </w:r>
      <w:r w:rsidRPr="007A5E67">
        <w:rPr>
          <w:rFonts w:asciiTheme="minorEastAsia" w:hAnsiTheme="minorEastAsia" w:hint="eastAsia"/>
          <w:sz w:val="22"/>
        </w:rPr>
        <w:t>、取り組みの意思統一を図るとともに、各構成組織間の交流をはかります。</w:t>
      </w:r>
    </w:p>
    <w:p w:rsidR="00286329" w:rsidRPr="007A5E67" w:rsidRDefault="00286329" w:rsidP="00286329">
      <w:pPr>
        <w:ind w:left="440" w:hangingChars="200" w:hanging="440"/>
        <w:rPr>
          <w:rFonts w:asciiTheme="minorEastAsia" w:hAnsiTheme="minorEastAsia"/>
          <w:sz w:val="22"/>
        </w:rPr>
      </w:pPr>
      <w:r w:rsidRPr="007A5E67">
        <w:rPr>
          <w:rFonts w:asciiTheme="minorEastAsia" w:hAnsiTheme="minorEastAsia"/>
          <w:sz w:val="22"/>
        </w:rPr>
        <w:t xml:space="preserve">　　</w:t>
      </w:r>
      <w:r w:rsidRPr="007A5E67">
        <w:rPr>
          <w:rFonts w:asciiTheme="minorEastAsia" w:hAnsiTheme="minorEastAsia" w:hint="eastAsia"/>
          <w:sz w:val="22"/>
        </w:rPr>
        <w:t>③３月17日（木）午後からの公務員連絡会中央行動に前置し、同日午前中に「2016春季生活闘争決起集会」を開催し、連合春季生活闘争の回答状況（連合は春闘の最大のヤマ場を３月</w:t>
      </w:r>
      <w:r w:rsidR="00990EBA" w:rsidRPr="007A5E67">
        <w:rPr>
          <w:rFonts w:asciiTheme="minorEastAsia" w:hAnsiTheme="minorEastAsia" w:hint="eastAsia"/>
          <w:sz w:val="22"/>
        </w:rPr>
        <w:t>16日に設定）</w:t>
      </w:r>
      <w:r w:rsidRPr="007A5E67">
        <w:rPr>
          <w:rFonts w:asciiTheme="minorEastAsia" w:hAnsiTheme="minorEastAsia" w:hint="eastAsia"/>
          <w:sz w:val="22"/>
        </w:rPr>
        <w:t>について共有するとともに</w:t>
      </w:r>
      <w:r w:rsidR="00990EBA" w:rsidRPr="007A5E67">
        <w:rPr>
          <w:rFonts w:asciiTheme="minorEastAsia" w:hAnsiTheme="minorEastAsia" w:hint="eastAsia"/>
          <w:sz w:val="22"/>
        </w:rPr>
        <w:t>、要求実現に向けた意思統一をはかります。</w:t>
      </w:r>
    </w:p>
    <w:p w:rsidR="00990EBA" w:rsidRPr="007A5E67" w:rsidRDefault="00990EBA" w:rsidP="00286329">
      <w:pPr>
        <w:ind w:left="440" w:hangingChars="200" w:hanging="440"/>
        <w:rPr>
          <w:rFonts w:asciiTheme="minorEastAsia" w:hAnsiTheme="minorEastAsia"/>
          <w:sz w:val="22"/>
        </w:rPr>
      </w:pPr>
      <w:r w:rsidRPr="007A5E67">
        <w:rPr>
          <w:rFonts w:asciiTheme="minorEastAsia" w:hAnsiTheme="minorEastAsia"/>
          <w:sz w:val="22"/>
        </w:rPr>
        <w:t xml:space="preserve">　　</w:t>
      </w:r>
      <w:r w:rsidRPr="007A5E67">
        <w:rPr>
          <w:rFonts w:asciiTheme="minorEastAsia" w:hAnsiTheme="minorEastAsia" w:hint="eastAsia"/>
          <w:sz w:val="22"/>
        </w:rPr>
        <w:t>④部会構成組織の職場状況や労働条件などについて視察・交流を行うため、４月15日（金）～16日（土）に「構成組織職場状況等視察・交流会」を開催します。今回は、政労連傘下の独立行政法人高齢・障害・求職者雇用支援機構福島支部（ポリテクセンター福島）を訪問します。</w:t>
      </w:r>
    </w:p>
    <w:p w:rsidR="00990EBA" w:rsidRPr="007A5E67" w:rsidRDefault="00990EBA" w:rsidP="00286329">
      <w:pPr>
        <w:ind w:left="440" w:hangingChars="200" w:hanging="440"/>
        <w:rPr>
          <w:rFonts w:asciiTheme="minorEastAsia" w:hAnsiTheme="minorEastAsia"/>
          <w:sz w:val="22"/>
        </w:rPr>
      </w:pPr>
    </w:p>
    <w:p w:rsidR="00990EBA" w:rsidRPr="007A5E67" w:rsidRDefault="00990EBA" w:rsidP="00286329">
      <w:pPr>
        <w:ind w:left="440" w:hangingChars="200" w:hanging="440"/>
        <w:rPr>
          <w:rFonts w:asciiTheme="majorEastAsia" w:eastAsiaTheme="majorEastAsia" w:hAnsiTheme="majorEastAsia"/>
          <w:sz w:val="22"/>
        </w:rPr>
      </w:pPr>
      <w:r w:rsidRPr="007A5E67">
        <w:rPr>
          <w:rFonts w:asciiTheme="majorEastAsia" w:eastAsiaTheme="majorEastAsia" w:hAnsiTheme="majorEastAsia"/>
          <w:sz w:val="22"/>
        </w:rPr>
        <w:t>４．</w:t>
      </w:r>
      <w:r w:rsidR="00732CAE" w:rsidRPr="007A5E67">
        <w:rPr>
          <w:rFonts w:asciiTheme="majorEastAsia" w:eastAsiaTheme="majorEastAsia" w:hAnsiTheme="majorEastAsia"/>
          <w:sz w:val="22"/>
        </w:rPr>
        <w:t>各構成組織の課題と取り組みについて</w:t>
      </w:r>
    </w:p>
    <w:p w:rsidR="00732CAE" w:rsidRPr="007A5E67" w:rsidRDefault="00732CAE" w:rsidP="00790ECC">
      <w:pPr>
        <w:rPr>
          <w:rFonts w:asciiTheme="majorEastAsia" w:eastAsiaTheme="majorEastAsia" w:hAnsiTheme="majorEastAsia"/>
          <w:sz w:val="22"/>
        </w:rPr>
      </w:pPr>
      <w:r w:rsidRPr="007A5E67">
        <w:rPr>
          <w:rFonts w:asciiTheme="majorEastAsia" w:eastAsiaTheme="majorEastAsia" w:hAnsiTheme="majorEastAsia"/>
          <w:sz w:val="22"/>
        </w:rPr>
        <w:t>【国公連合】</w:t>
      </w:r>
    </w:p>
    <w:p w:rsidR="0055537C" w:rsidRPr="007A5E67" w:rsidRDefault="0055537C" w:rsidP="00790ECC">
      <w:pPr>
        <w:ind w:leftChars="-1" w:hanging="2"/>
        <w:rPr>
          <w:rFonts w:asciiTheme="minorEastAsia" w:hAnsiTheme="minorEastAsia"/>
          <w:sz w:val="22"/>
        </w:rPr>
      </w:pPr>
      <w:r w:rsidRPr="007A5E67">
        <w:rPr>
          <w:rFonts w:asciiTheme="majorEastAsia" w:eastAsiaTheme="majorEastAsia" w:hAnsiTheme="majorEastAsia"/>
          <w:sz w:val="22"/>
        </w:rPr>
        <w:t xml:space="preserve">　</w:t>
      </w:r>
      <w:r w:rsidRPr="007A5E67">
        <w:rPr>
          <w:rFonts w:asciiTheme="minorEastAsia" w:hAnsiTheme="minorEastAsia" w:hint="eastAsia"/>
          <w:sz w:val="22"/>
        </w:rPr>
        <w:t>国公連合は、昨年10月の第15回定期大会において、『「働くことを軸とする安心社会」を実現するため、国公連合を強化し、良質な公務・公共サービスを確立しよう！』のスローガンを確認し、各構成組織が国公連合に結集し、連合・公務労協と連携した運動を進めてきました。</w:t>
      </w:r>
    </w:p>
    <w:p w:rsidR="0055537C" w:rsidRPr="007A5E67" w:rsidRDefault="0055537C" w:rsidP="00790ECC">
      <w:pPr>
        <w:ind w:leftChars="-1" w:hanging="2"/>
        <w:rPr>
          <w:rFonts w:asciiTheme="minorEastAsia" w:hAnsiTheme="minorEastAsia"/>
          <w:sz w:val="22"/>
        </w:rPr>
      </w:pPr>
      <w:r w:rsidRPr="007A5E67">
        <w:rPr>
          <w:rFonts w:asciiTheme="minorEastAsia" w:hAnsiTheme="minorEastAsia" w:hint="eastAsia"/>
          <w:sz w:val="22"/>
        </w:rPr>
        <w:t xml:space="preserve">　2016春季生活闘争において、私たちが民間春闘の相場形成に直接的に関わることはできませんが、民間春闘の交渉結果がすべての労働者に波及し、そして公務員賃金へと波及することから、連合方針である「底上げ・底支え」「格差是正」の実現に向け、これまで以上に民間・地方の取り組みに積極的に参加することが重要です。その上で基本要求である「公務・公共部門労働者の賃金を引き上げること」をめざし、取り組んでいきます。</w:t>
      </w:r>
    </w:p>
    <w:p w:rsidR="0055537C" w:rsidRPr="007A5E67" w:rsidRDefault="0055537C" w:rsidP="00790ECC">
      <w:pPr>
        <w:ind w:leftChars="-1" w:left="-2" w:firstLineChars="100" w:firstLine="220"/>
        <w:rPr>
          <w:rFonts w:asciiTheme="minorEastAsia" w:hAnsiTheme="minorEastAsia"/>
          <w:sz w:val="22"/>
        </w:rPr>
      </w:pPr>
      <w:r w:rsidRPr="007A5E67">
        <w:rPr>
          <w:rFonts w:asciiTheme="minorEastAsia" w:hAnsiTheme="minorEastAsia" w:hint="eastAsia"/>
          <w:sz w:val="22"/>
        </w:rPr>
        <w:t>具体的には、２月下旬から３月中下旬を目途に、国公連合の各地方ブロック段階での春闘集会（学習会）を開催し、春季生活闘争の課題等について共有を図るとともに、地方段階における構成組織間の交流を推進することとしています。さらには、各地方ブロックでの人事院地方事務局交渉を行い、職場実態や改善要求を訴えるなど、現場からの運動を積み上げていきます。</w:t>
      </w:r>
    </w:p>
    <w:p w:rsidR="0055537C" w:rsidRPr="007A5E67" w:rsidRDefault="0055537C" w:rsidP="00790ECC">
      <w:pPr>
        <w:ind w:leftChars="-1" w:left="-2" w:firstLineChars="100" w:firstLine="220"/>
        <w:rPr>
          <w:rFonts w:asciiTheme="minorEastAsia" w:hAnsiTheme="minorEastAsia"/>
          <w:sz w:val="22"/>
        </w:rPr>
      </w:pPr>
      <w:r w:rsidRPr="007A5E67">
        <w:rPr>
          <w:rFonts w:asciiTheme="minorEastAsia" w:hAnsiTheme="minorEastAsia" w:hint="eastAsia"/>
          <w:sz w:val="22"/>
        </w:rPr>
        <w:t>また、公務・公共部門労働者をめぐっては、現下の財政事情を背景に2016年度（平成28年度）予算案における国家公務員の機構・定員での厳しい査定や「経済・財政再生計画」（経済財政運営の改革の基本方針2015）の歳出改革として「公共サービスの産業化」等が挙げられるなど、厳しい情勢のもとでの取り組みを強いられていますが、公務公共サービスが国民生活に果たしている役割の重要性とそれを支える適正な賃金・労働条件と人員の確保について、広く社会に理解を求めていかなければなりません。そのためにも、公務労協が展開する「良い社会をつくる公共サービスキャンペーン」に積極的に参画していきます。</w:t>
      </w:r>
    </w:p>
    <w:p w:rsidR="0055537C" w:rsidRPr="007A5E67" w:rsidRDefault="0055537C" w:rsidP="00790ECC">
      <w:pPr>
        <w:ind w:leftChars="-1" w:left="-2" w:firstLineChars="100" w:firstLine="220"/>
        <w:rPr>
          <w:rFonts w:asciiTheme="minorEastAsia" w:hAnsiTheme="minorEastAsia"/>
          <w:sz w:val="22"/>
        </w:rPr>
      </w:pPr>
      <w:r w:rsidRPr="007A5E67">
        <w:rPr>
          <w:rFonts w:asciiTheme="minorEastAsia" w:hAnsiTheme="minorEastAsia" w:hint="eastAsia"/>
          <w:sz w:val="22"/>
        </w:rPr>
        <w:t>一方、運動を進めていくためには、組織の拡大・強化が重要であることから、組合員の意識や現状、そして組合に求めるものについて把握するため、昨年６月に「構成組織組合員意識実態調査」を実施しました。組合員から寄せられた声は真摯に受け止め、今後の取り組みの基調に反映していきます。さらには「組織拡大・強化委員会」を開催し、具体的な取り組みの検討を行うことや、「男女平等参画推進委員会」を開催し、推進に向けた取り組みの強化や各構成組織間の交流と将来を担う人材発掘・育成に向けた研修会の企画等を議論するなど、春季生活闘</w:t>
      </w:r>
      <w:r w:rsidRPr="007A5E67">
        <w:rPr>
          <w:rFonts w:asciiTheme="minorEastAsia" w:hAnsiTheme="minorEastAsia" w:hint="eastAsia"/>
          <w:sz w:val="22"/>
        </w:rPr>
        <w:lastRenderedPageBreak/>
        <w:t>争の課題と連動して取組みを進めていきます。</w:t>
      </w:r>
    </w:p>
    <w:p w:rsidR="0055537C" w:rsidRPr="007A5E67" w:rsidRDefault="0055537C" w:rsidP="00790ECC">
      <w:pPr>
        <w:ind w:leftChars="-1" w:left="-2" w:firstLineChars="100" w:firstLine="220"/>
        <w:rPr>
          <w:rFonts w:asciiTheme="minorEastAsia" w:hAnsiTheme="minorEastAsia"/>
          <w:sz w:val="22"/>
        </w:rPr>
      </w:pPr>
      <w:r w:rsidRPr="007A5E67">
        <w:rPr>
          <w:rFonts w:asciiTheme="minorEastAsia" w:hAnsiTheme="minorEastAsia" w:hint="eastAsia"/>
          <w:sz w:val="22"/>
        </w:rPr>
        <w:t>私たちの取り組みは、厳しい情勢の中で進めていくこととなりますが、2016春季生活闘争においても、非現業国家公務員の交渉主体である公務労協・公務員連絡会の枠組みの中で主体的な役割を果たすとともに、協約締結権を有する独立行政法人等の取り組みにあたっては、公務労協国家公務員関係部会における情報共有を図りながら労使交渉に向けて意思統一に努めていきます。また、国公連合のあらゆる段階（支部・分会、地本・地協、単組、構成組織等々）で情勢に対する認識の共有と取り組みに向けた意思統一を図るため、適時適切に行動を配置しながら、中央・地方が一体となって「交渉・協議」を積み上げ、合意(到達点)に基づく措置を追求し、春闘期から人勧期に向けた取り組みを展開していきます。</w:t>
      </w:r>
    </w:p>
    <w:p w:rsidR="00790ECC" w:rsidRDefault="00790ECC" w:rsidP="00790ECC">
      <w:pPr>
        <w:ind w:left="440" w:hangingChars="200" w:hanging="440"/>
        <w:rPr>
          <w:rFonts w:asciiTheme="majorEastAsia" w:eastAsiaTheme="majorEastAsia" w:hAnsiTheme="majorEastAsia"/>
          <w:sz w:val="22"/>
        </w:rPr>
      </w:pPr>
    </w:p>
    <w:p w:rsidR="00790ECC" w:rsidRDefault="00732CAE" w:rsidP="00790ECC">
      <w:pPr>
        <w:ind w:left="440" w:hangingChars="200" w:hanging="440"/>
        <w:rPr>
          <w:rFonts w:asciiTheme="majorEastAsia" w:eastAsiaTheme="majorEastAsia" w:hAnsiTheme="majorEastAsia"/>
          <w:sz w:val="22"/>
        </w:rPr>
      </w:pPr>
      <w:r w:rsidRPr="007A5E67">
        <w:rPr>
          <w:rFonts w:asciiTheme="majorEastAsia" w:eastAsiaTheme="majorEastAsia" w:hAnsiTheme="majorEastAsia"/>
          <w:sz w:val="22"/>
        </w:rPr>
        <w:t>《政労連》</w:t>
      </w:r>
    </w:p>
    <w:p w:rsidR="007E6DDE" w:rsidRPr="007A5E67" w:rsidRDefault="007E6DDE" w:rsidP="00790ECC">
      <w:pPr>
        <w:ind w:left="2" w:firstLineChars="100" w:firstLine="220"/>
        <w:rPr>
          <w:rFonts w:asciiTheme="minorEastAsia" w:hAnsiTheme="minorEastAsia"/>
          <w:sz w:val="22"/>
        </w:rPr>
      </w:pPr>
      <w:r w:rsidRPr="007A5E67">
        <w:rPr>
          <w:rFonts w:asciiTheme="minorEastAsia" w:hAnsiTheme="minorEastAsia" w:hint="eastAsia"/>
          <w:sz w:val="22"/>
        </w:rPr>
        <w:t>政府関係法人は、高速道路や港湾、空港、森林の整備から海洋水産資源の開発、農林水産業、中小企業、大学・学生等の支援や、研究・開発、職業能力開発、医療保険制度の運用、国際交流、貿易促進等、多種多様な、国民生活に直結する事業を担ってきました。政労連は、組織形態の違いこそあれ、すべての法人が東日本大震災からの復興を何らかの形で下支えしてきました。また、2020年東京オリンピック・パラリンピックに向けた諸事業、福島第一原子力発電所事故に関連する様々な事業も実施しています。</w:t>
      </w:r>
    </w:p>
    <w:p w:rsidR="007E6DDE" w:rsidRPr="007A5E67" w:rsidRDefault="007E6DDE" w:rsidP="00790ECC">
      <w:pPr>
        <w:ind w:firstLineChars="100" w:firstLine="220"/>
        <w:rPr>
          <w:rFonts w:asciiTheme="minorEastAsia" w:hAnsiTheme="minorEastAsia"/>
          <w:sz w:val="22"/>
        </w:rPr>
      </w:pPr>
      <w:r w:rsidRPr="007A5E67">
        <w:rPr>
          <w:rFonts w:asciiTheme="minorEastAsia" w:hAnsiTheme="minorEastAsia" w:hint="eastAsia"/>
          <w:sz w:val="22"/>
        </w:rPr>
        <w:t>政労連傘下の労働組合は労働三権が保障されており、独法化によって使用者側に対する法的制約もなくなり、この間の闘いの積み上げで、民営化された法人を中心に賃金決着の時期は早まってきました。しかしながら、政府の実質的な規制は依然続いており、独立行政法人等については、未だ春季決着が実現していません。</w:t>
      </w:r>
    </w:p>
    <w:p w:rsidR="007E6DDE" w:rsidRPr="007A5E67" w:rsidRDefault="007E6DDE" w:rsidP="00790ECC">
      <w:pPr>
        <w:ind w:firstLineChars="100" w:firstLine="220"/>
        <w:rPr>
          <w:rFonts w:asciiTheme="minorEastAsia" w:hAnsiTheme="minorEastAsia"/>
          <w:sz w:val="22"/>
        </w:rPr>
      </w:pPr>
      <w:r w:rsidRPr="007A5E67">
        <w:rPr>
          <w:rFonts w:asciiTheme="minorEastAsia" w:hAnsiTheme="minorEastAsia" w:hint="eastAsia"/>
          <w:sz w:val="22"/>
        </w:rPr>
        <w:t>2015春闘からの闘いでは、株式会社化されたグループでベア等の成果を上げました。独法を中心とするグループは人勧期～賃金確定期の闘いを継続しましたが、臨時国会見送り、人勧閣議決定の遅れから、今期の賃金確定闘争・年末一時金闘争は例年になく混迷した状況となりました。法人側は政府方針決定後の回答にこだわり、政労連と政府関係法人連絡協議会（政法連）との回答交渉においては、政法連側が回答困難となり、交渉日程が延期される異例の事態となりましたが、政労連全体での取り組みにより、11月18日、人勧閣議決定前の段階で、賃金、一時金ともに実質的な回答を引き出すことができました。</w:t>
      </w:r>
    </w:p>
    <w:p w:rsidR="007E6DDE" w:rsidRPr="007A5E67" w:rsidRDefault="007E6DDE" w:rsidP="00790ECC">
      <w:pPr>
        <w:ind w:firstLineChars="100" w:firstLine="220"/>
        <w:rPr>
          <w:rFonts w:asciiTheme="minorEastAsia" w:hAnsiTheme="minorEastAsia"/>
          <w:sz w:val="22"/>
        </w:rPr>
      </w:pPr>
      <w:r w:rsidRPr="007A5E67">
        <w:rPr>
          <w:rFonts w:asciiTheme="minorEastAsia" w:hAnsiTheme="minorEastAsia" w:hint="eastAsia"/>
          <w:sz w:val="22"/>
        </w:rPr>
        <w:t>以後、各単組段階の交渉に移行しましたが、独法を中心とするグループでは、各法人側からの具体的な回答を閣議決定まで待たねばなりませんでした。そのため、年末一時金については、多くの単組で決着が遅れており、所定の支給期日には前年と同額で一旦支給させた上で、上積み分をめぐって別途交渉を継続しています。賃金についても、多くの単組で未だ交渉を継続しており、異例の越年交渉となっています。また、全農林の独法と同じ法人にある３単組においては、全農林との連携により交渉を進め、給与制度の見直しを含め、決着に向けて取り組みました。</w:t>
      </w:r>
    </w:p>
    <w:p w:rsidR="007E6DDE" w:rsidRPr="007A5E67" w:rsidRDefault="007E6DDE" w:rsidP="00790ECC">
      <w:pPr>
        <w:ind w:firstLineChars="100" w:firstLine="220"/>
        <w:rPr>
          <w:rFonts w:asciiTheme="minorEastAsia" w:hAnsiTheme="minorEastAsia"/>
          <w:sz w:val="22"/>
        </w:rPr>
      </w:pPr>
      <w:r w:rsidRPr="007A5E67">
        <w:rPr>
          <w:rFonts w:asciiTheme="minorEastAsia" w:hAnsiTheme="minorEastAsia" w:hint="eastAsia"/>
          <w:sz w:val="22"/>
        </w:rPr>
        <w:t>一方で、2016春闘をめぐっては、連合方針の確定を受け、中執段階から議論を開始し、１月28日第１回中央委員会での意思統一に向けて取り組んでいます。今春闘においては、長年のカウンターパートであった政法連の解散決定にともない、従来の政労連・政法連交渉が配置されないことから、統一要求書に変わる統一要求項目（基準）や、ヤマ場（回答ゾーン）の設定等、</w:t>
      </w:r>
      <w:r w:rsidRPr="007A5E67">
        <w:rPr>
          <w:rFonts w:asciiTheme="minorEastAsia" w:hAnsiTheme="minorEastAsia" w:hint="eastAsia"/>
          <w:sz w:val="22"/>
        </w:rPr>
        <w:lastRenderedPageBreak/>
        <w:t>あらたな統一闘争を構築すべく議論を進めています。</w:t>
      </w:r>
    </w:p>
    <w:p w:rsidR="007E6DDE" w:rsidRPr="007A5E67" w:rsidRDefault="007E6DDE" w:rsidP="00790ECC">
      <w:pPr>
        <w:ind w:firstLineChars="100" w:firstLine="220"/>
        <w:rPr>
          <w:rFonts w:asciiTheme="minorEastAsia" w:hAnsiTheme="minorEastAsia"/>
          <w:sz w:val="22"/>
        </w:rPr>
      </w:pPr>
      <w:r w:rsidRPr="007A5E67">
        <w:rPr>
          <w:rFonts w:asciiTheme="minorEastAsia" w:hAnsiTheme="minorEastAsia" w:hint="eastAsia"/>
          <w:sz w:val="22"/>
        </w:rPr>
        <w:t>近年、法人側は国公準拠の姿勢を強めていますが、賃金・労働条件をめぐっては、引き続き、春の段階での自主交渉・自主決着の姿勢を貫き、各構成組織における闘いを強めるとともに、国公関係部会をはじめとする関係組織と連携し、政府に対する働きかけを強めていきます。</w:t>
      </w:r>
    </w:p>
    <w:p w:rsidR="00790ECC" w:rsidRDefault="00790ECC" w:rsidP="00790ECC">
      <w:pPr>
        <w:rPr>
          <w:rFonts w:asciiTheme="majorEastAsia" w:eastAsiaTheme="majorEastAsia" w:hAnsiTheme="majorEastAsia"/>
          <w:sz w:val="22"/>
        </w:rPr>
      </w:pPr>
    </w:p>
    <w:p w:rsidR="00732CAE" w:rsidRPr="007A5E67" w:rsidRDefault="00732CAE" w:rsidP="00790ECC">
      <w:pPr>
        <w:rPr>
          <w:rFonts w:asciiTheme="majorEastAsia" w:eastAsiaTheme="majorEastAsia" w:hAnsiTheme="majorEastAsia"/>
          <w:sz w:val="22"/>
        </w:rPr>
      </w:pPr>
      <w:r w:rsidRPr="007A5E67">
        <w:rPr>
          <w:rFonts w:asciiTheme="majorEastAsia" w:eastAsiaTheme="majorEastAsia" w:hAnsiTheme="majorEastAsia"/>
          <w:sz w:val="22"/>
        </w:rPr>
        <w:t>《全農林》</w:t>
      </w:r>
    </w:p>
    <w:p w:rsidR="007E6DDE" w:rsidRPr="007A5E67" w:rsidRDefault="007E6DDE" w:rsidP="00790ECC">
      <w:pPr>
        <w:rPr>
          <w:rFonts w:asciiTheme="minorEastAsia" w:hAnsiTheme="minorEastAsia"/>
          <w:sz w:val="22"/>
        </w:rPr>
      </w:pPr>
      <w:r w:rsidRPr="007A5E67">
        <w:rPr>
          <w:rFonts w:asciiTheme="minorEastAsia" w:hAnsiTheme="minorEastAsia" w:hint="eastAsia"/>
          <w:sz w:val="22"/>
        </w:rPr>
        <w:t xml:space="preserve">  全農林は、農林水産本省をはじめとする非現業と10法人で構成する独立行政法人労組の連合体組織です。</w:t>
      </w:r>
    </w:p>
    <w:p w:rsidR="007E6DDE" w:rsidRPr="007A5E67" w:rsidRDefault="007E6DDE" w:rsidP="00790ECC">
      <w:pPr>
        <w:rPr>
          <w:rFonts w:asciiTheme="minorEastAsia" w:hAnsiTheme="minorEastAsia"/>
          <w:sz w:val="22"/>
        </w:rPr>
      </w:pPr>
      <w:r w:rsidRPr="007A5E67">
        <w:rPr>
          <w:rFonts w:asciiTheme="minorEastAsia" w:hAnsiTheme="minorEastAsia" w:hint="eastAsia"/>
          <w:sz w:val="22"/>
        </w:rPr>
        <w:t xml:space="preserve">  特に、独立行政法人は2001年に試験研究機関や検査指導機関、施設整備機関の17職域が法人化され、以降、時の政権による独法改革や５年ごとの中期目標終了時の見直し等により、民営化や法人統合等が行われ現在10法人となっています。</w:t>
      </w:r>
    </w:p>
    <w:p w:rsidR="007E6DDE" w:rsidRPr="007A5E67" w:rsidRDefault="007E6DDE" w:rsidP="00790ECC">
      <w:pPr>
        <w:rPr>
          <w:rFonts w:asciiTheme="minorEastAsia" w:hAnsiTheme="minorEastAsia"/>
          <w:sz w:val="22"/>
        </w:rPr>
      </w:pPr>
      <w:r w:rsidRPr="007A5E67">
        <w:rPr>
          <w:rFonts w:asciiTheme="minorEastAsia" w:hAnsiTheme="minorEastAsia" w:hint="eastAsia"/>
          <w:sz w:val="22"/>
        </w:rPr>
        <w:t xml:space="preserve">  2015年度においては、非現業が実施した給与制度の総合的見直しへの対応と2015年度賃金確定の取り組み、法人統合や事務・事業、組織の見直しが伴う独法改革から組合員の雇用と労働条件を守る取り組みが重要課題となりました。</w:t>
      </w:r>
    </w:p>
    <w:p w:rsidR="007E6DDE" w:rsidRPr="007A5E67" w:rsidRDefault="007E6DDE" w:rsidP="00790ECC">
      <w:pPr>
        <w:ind w:firstLineChars="100" w:firstLine="220"/>
        <w:rPr>
          <w:rFonts w:asciiTheme="minorEastAsia" w:hAnsiTheme="minorEastAsia"/>
          <w:sz w:val="22"/>
        </w:rPr>
      </w:pPr>
      <w:r w:rsidRPr="007A5E67">
        <w:rPr>
          <w:rFonts w:asciiTheme="minorEastAsia" w:hAnsiTheme="minorEastAsia" w:hint="eastAsia"/>
          <w:sz w:val="22"/>
        </w:rPr>
        <w:t>2015賃金確定の取り組みでは、公務労協国公部会方針のもと独法組合員を対象とした｢生活実態アンケート｣を踏まえ、①組合員の基準内賃金の２％引き上げ、②一時金の引き上げ、③各職種別賃金表（研究職・一般職・技術専門職など）の最高号俸の引き上げ、④技術専門職員の賃金水準の引き上げ、などを要求項目に春段階から交渉を積み上げてきました。交渉は、労組側が求める早期自主決着に対して法人側が依然として｢国準拠｣を主張する中で、膠着状態が続きました。また、給与制度見直しへの対応が法人間で異なった結果、１法人、２分科会という３者を窓口とした交渉となったこともあり、国公賃金ベースに改善分を獲得したものの、年末ぎりぎりの12月決着、新賃金との格差改善分の支給が年明け１月という異例の状況となりました。</w:t>
      </w:r>
    </w:p>
    <w:p w:rsidR="007E6DDE" w:rsidRPr="007A5E67" w:rsidRDefault="007E6DDE" w:rsidP="00790ECC">
      <w:pPr>
        <w:rPr>
          <w:rFonts w:asciiTheme="minorEastAsia" w:hAnsiTheme="minorEastAsia"/>
          <w:sz w:val="22"/>
        </w:rPr>
      </w:pPr>
      <w:r w:rsidRPr="007A5E67">
        <w:rPr>
          <w:rFonts w:asciiTheme="minorEastAsia" w:hAnsiTheme="minorEastAsia" w:hint="eastAsia"/>
          <w:sz w:val="22"/>
        </w:rPr>
        <w:t xml:space="preserve">  今後、2016賃金改善の取り組みがスタートしますが、2014年度から開始した春期段階の賃金交渉と労使自主決着の定着化を図り、組合員の生活改善に寄与するための交渉強化を図ることとします。</w:t>
      </w:r>
    </w:p>
    <w:p w:rsidR="007E6DDE" w:rsidRPr="007A5E67" w:rsidRDefault="007E6DDE" w:rsidP="00790ECC">
      <w:pPr>
        <w:rPr>
          <w:rFonts w:asciiTheme="minorEastAsia" w:hAnsiTheme="minorEastAsia"/>
          <w:sz w:val="22"/>
        </w:rPr>
      </w:pPr>
      <w:r w:rsidRPr="007A5E67">
        <w:rPr>
          <w:rFonts w:asciiTheme="minorEastAsia" w:hAnsiTheme="minorEastAsia" w:hint="eastAsia"/>
          <w:sz w:val="22"/>
        </w:rPr>
        <w:t xml:space="preserve">  一方、組合員を組織する10法人は、一昨年成立した改正通則法に基づき、昨年４月から行政執行法人（１）、中期目標管理法人（３）、国立研究開発法人（６）に移行するとともに、本年４月には水産関係２法人と農業関係４法人がそれぞれ統合されます。</w:t>
      </w:r>
    </w:p>
    <w:p w:rsidR="007E6DDE" w:rsidRPr="007A5E67" w:rsidRDefault="007E6DDE" w:rsidP="00790ECC">
      <w:pPr>
        <w:rPr>
          <w:rFonts w:asciiTheme="minorEastAsia" w:hAnsiTheme="minorEastAsia"/>
          <w:sz w:val="22"/>
        </w:rPr>
      </w:pPr>
      <w:r w:rsidRPr="007A5E67">
        <w:rPr>
          <w:rFonts w:asciiTheme="minorEastAsia" w:hAnsiTheme="minorEastAsia" w:hint="eastAsia"/>
          <w:sz w:val="22"/>
        </w:rPr>
        <w:t xml:space="preserve">  全農林はこれまでの間、独法改革の具体化に対して、「雇用と労働条件の確保」「農政推進のための事務・事業と組織の確立」「中期目標の確実な達成」とする『３要件』の確保を基本に、法人当局はもとより主務省との交渉等を積み上げてきました。現段階ではこの『３要件』は概ね確保されていますが、各法人における中長期目標・計画の策定や法人統合の検討が今後大詰めを迎えることから、引き続き、労働組合との交渉・協議、合意を基本とした対応強化が重要となっています。</w:t>
      </w:r>
    </w:p>
    <w:p w:rsidR="007E6DDE" w:rsidRPr="007A5E67" w:rsidRDefault="007E6DDE" w:rsidP="00790ECC">
      <w:pPr>
        <w:rPr>
          <w:rFonts w:asciiTheme="minorEastAsia" w:hAnsiTheme="minorEastAsia"/>
          <w:sz w:val="22"/>
        </w:rPr>
      </w:pPr>
      <w:r w:rsidRPr="007A5E67">
        <w:rPr>
          <w:rFonts w:asciiTheme="minorEastAsia" w:hAnsiTheme="minorEastAsia" w:hint="eastAsia"/>
          <w:sz w:val="22"/>
        </w:rPr>
        <w:t xml:space="preserve">  今後は、新たな中期目標期間に移行する中で、法人に働く組合員の雇用と労働諸条件の維持・改善、法人の社会的地位の向上に向け、引き続き、国公部会構成組織の一員として奮闘することとします。</w:t>
      </w:r>
    </w:p>
    <w:p w:rsidR="00790ECC" w:rsidRDefault="00790ECC" w:rsidP="00790ECC">
      <w:pPr>
        <w:rPr>
          <w:rFonts w:asciiTheme="majorEastAsia" w:eastAsiaTheme="majorEastAsia" w:hAnsiTheme="majorEastAsia"/>
          <w:sz w:val="22"/>
        </w:rPr>
      </w:pPr>
    </w:p>
    <w:p w:rsidR="00732CAE" w:rsidRPr="007A5E67" w:rsidRDefault="00732CAE" w:rsidP="00790ECC">
      <w:pPr>
        <w:rPr>
          <w:rFonts w:asciiTheme="majorEastAsia" w:eastAsiaTheme="majorEastAsia" w:hAnsiTheme="majorEastAsia"/>
          <w:sz w:val="22"/>
        </w:rPr>
      </w:pPr>
      <w:r w:rsidRPr="007A5E67">
        <w:rPr>
          <w:rFonts w:asciiTheme="majorEastAsia" w:eastAsiaTheme="majorEastAsia" w:hAnsiTheme="majorEastAsia"/>
          <w:sz w:val="22"/>
        </w:rPr>
        <w:lastRenderedPageBreak/>
        <w:t>《全開発》</w:t>
      </w:r>
    </w:p>
    <w:p w:rsidR="007E6DDE" w:rsidRPr="007A5E67" w:rsidRDefault="00790ECC" w:rsidP="00790ECC">
      <w:pPr>
        <w:rPr>
          <w:rFonts w:asciiTheme="minorEastAsia" w:hAnsiTheme="minorEastAsia"/>
          <w:sz w:val="22"/>
        </w:rPr>
      </w:pPr>
      <w:r>
        <w:rPr>
          <w:rFonts w:asciiTheme="minorEastAsia" w:hAnsiTheme="minorEastAsia"/>
          <w:sz w:val="22"/>
        </w:rPr>
        <w:t xml:space="preserve">　</w:t>
      </w:r>
      <w:r w:rsidR="007E6DDE" w:rsidRPr="007A5E67">
        <w:rPr>
          <w:rFonts w:asciiTheme="minorEastAsia" w:hAnsiTheme="minorEastAsia" w:hint="eastAsia"/>
          <w:sz w:val="22"/>
        </w:rPr>
        <w:t>寒地土木研究所における春闘期の理事者側との交渉は、2014・2015と連続して紛糾しました。原因は、2014春闘直前に理事者側が突如提示してきた「今後の交渉のあり方」に端を発しています。その内容は、交渉回数や交渉時間の制限や分会との直接的な交渉は行わない等、従前全く問題なく行われてきた労使間の交渉ルールを一方的に変更するものでした。団体交渉の手続・方法は、労使双方が十分に協議を尽くした上で決められるべきものであり、一方的な提示による取り決めは、過去の判例からも当然許されない暴挙です。このため、寒地土木研究所労働組合（以下、寒研労）は、交渉ルールの見直しに関する団体交渉以外は一切受け付けない対応を取りました。</w:t>
      </w:r>
    </w:p>
    <w:p w:rsidR="007E6DDE" w:rsidRPr="007A5E67" w:rsidRDefault="00790ECC" w:rsidP="00790ECC">
      <w:pPr>
        <w:rPr>
          <w:rFonts w:asciiTheme="minorEastAsia" w:hAnsiTheme="minorEastAsia"/>
          <w:sz w:val="22"/>
        </w:rPr>
      </w:pPr>
      <w:r>
        <w:rPr>
          <w:rFonts w:asciiTheme="minorEastAsia" w:hAnsiTheme="minorEastAsia" w:hint="eastAsia"/>
          <w:sz w:val="22"/>
        </w:rPr>
        <w:t xml:space="preserve">　</w:t>
      </w:r>
      <w:r w:rsidR="007E6DDE" w:rsidRPr="007A5E67">
        <w:rPr>
          <w:rFonts w:asciiTheme="minorEastAsia" w:hAnsiTheme="minorEastAsia" w:hint="eastAsia"/>
          <w:sz w:val="22"/>
        </w:rPr>
        <w:t>その後、2015年</w:t>
      </w:r>
      <w:r w:rsidR="003166C8">
        <w:rPr>
          <w:rFonts w:asciiTheme="minorEastAsia" w:hAnsiTheme="minorEastAsia" w:hint="eastAsia"/>
          <w:sz w:val="22"/>
        </w:rPr>
        <w:t>３</w:t>
      </w:r>
      <w:r w:rsidR="007E6DDE" w:rsidRPr="007A5E67">
        <w:rPr>
          <w:rFonts w:asciiTheme="minorEastAsia" w:hAnsiTheme="minorEastAsia" w:hint="eastAsia"/>
          <w:sz w:val="22"/>
        </w:rPr>
        <w:t>月末の交渉で、理事者側から、新たな交渉のルールが決まるまでは従前通り協議することが示されました。結果的には、年度が開けて人事異動が落ち着いた</w:t>
      </w:r>
      <w:r w:rsidR="003166C8">
        <w:rPr>
          <w:rFonts w:asciiTheme="minorEastAsia" w:hAnsiTheme="minorEastAsia" w:hint="eastAsia"/>
          <w:sz w:val="22"/>
        </w:rPr>
        <w:t>５</w:t>
      </w:r>
      <w:r w:rsidR="007E6DDE" w:rsidRPr="007A5E67">
        <w:rPr>
          <w:rFonts w:asciiTheme="minorEastAsia" w:hAnsiTheme="minorEastAsia" w:hint="eastAsia"/>
          <w:sz w:val="22"/>
        </w:rPr>
        <w:t>月末に協議再開となり、寒研労から理事者側への統一要求書を、各分会から直属の所属長へ職場要求書を手交し、</w:t>
      </w:r>
      <w:r w:rsidR="003166C8">
        <w:rPr>
          <w:rFonts w:asciiTheme="minorEastAsia" w:hAnsiTheme="minorEastAsia" w:hint="eastAsia"/>
          <w:sz w:val="22"/>
        </w:rPr>
        <w:t>６</w:t>
      </w:r>
      <w:r w:rsidR="007E6DDE" w:rsidRPr="007A5E67">
        <w:rPr>
          <w:rFonts w:asciiTheme="minorEastAsia" w:hAnsiTheme="minorEastAsia" w:hint="eastAsia"/>
          <w:sz w:val="22"/>
        </w:rPr>
        <w:t>月中旬に回答を受けました。回答は満足できるものでは無いことに加え、ある分会においては「組合に興味が無く、関与するつもりは一切無い」と問題発言する管理監督者もおり、継続的な交渉・協議が必要な状況でしたが、研究</w:t>
      </w:r>
      <w:r w:rsidR="003166C8">
        <w:rPr>
          <w:rFonts w:asciiTheme="minorEastAsia" w:hAnsiTheme="minorEastAsia" w:hint="eastAsia"/>
          <w:sz w:val="22"/>
        </w:rPr>
        <w:t>５</w:t>
      </w:r>
      <w:r w:rsidR="007E6DDE" w:rsidRPr="007A5E67">
        <w:rPr>
          <w:rFonts w:asciiTheme="minorEastAsia" w:hAnsiTheme="minorEastAsia" w:hint="eastAsia"/>
          <w:sz w:val="22"/>
        </w:rPr>
        <w:t>カ年計画の変わり目に伴う業務繁忙から、その後具体的な交渉はできていません。</w:t>
      </w:r>
    </w:p>
    <w:p w:rsidR="007E6DDE" w:rsidRPr="007A5E67" w:rsidRDefault="007E6DDE" w:rsidP="00790ECC">
      <w:pPr>
        <w:rPr>
          <w:rFonts w:asciiTheme="minorEastAsia" w:hAnsiTheme="minorEastAsia"/>
          <w:sz w:val="22"/>
        </w:rPr>
      </w:pPr>
      <w:r w:rsidRPr="007A5E67">
        <w:rPr>
          <w:rFonts w:asciiTheme="minorEastAsia" w:hAnsiTheme="minorEastAsia" w:hint="eastAsia"/>
          <w:sz w:val="22"/>
        </w:rPr>
        <w:t xml:space="preserve">　一方、寒地土木研究所の労働条件は、人事交流の関係から北海道開発局に準拠して労働協約を締結していますが、2006年につくばの土木研究所と統合したため、つくばの労働条件とも均衡が図られています。このため、札幌、つくばを問わず、土木研究所に働く全ての人たちの賃金・労働条件、職場環境改善等に向けて、寒研労とつくば土研労組が互いに一致する要求・課題・運動を中心とし、両労組の協力共同と組合員の連帯・団結をより広く、深めていくことを目的として、2015年</w:t>
      </w:r>
      <w:r w:rsidR="003166C8">
        <w:rPr>
          <w:rFonts w:asciiTheme="minorEastAsia" w:hAnsiTheme="minorEastAsia" w:hint="eastAsia"/>
          <w:sz w:val="22"/>
        </w:rPr>
        <w:t>７</w:t>
      </w:r>
      <w:r w:rsidRPr="007A5E67">
        <w:rPr>
          <w:rFonts w:asciiTheme="minorEastAsia" w:hAnsiTheme="minorEastAsia" w:hint="eastAsia"/>
          <w:sz w:val="22"/>
        </w:rPr>
        <w:t>月</w:t>
      </w:r>
      <w:r w:rsidR="003166C8">
        <w:rPr>
          <w:rFonts w:asciiTheme="minorEastAsia" w:hAnsiTheme="minorEastAsia" w:hint="eastAsia"/>
          <w:sz w:val="22"/>
        </w:rPr>
        <w:t>６</w:t>
      </w:r>
      <w:r w:rsidRPr="007A5E67">
        <w:rPr>
          <w:rFonts w:asciiTheme="minorEastAsia" w:hAnsiTheme="minorEastAsia" w:hint="eastAsia"/>
          <w:sz w:val="22"/>
        </w:rPr>
        <w:t>日に寒研労とつくば土研労組による情報・意見交換会を行いました。当日は、全開発本部高倉委員長および国土交通労組の番場中央執行委員（建設研究機関支部書記長兼）ほか、親組織の代表者も加わり、それぞれの組織の実情、労働協約の内容、共通する課題等について率直な意見が出されました。具体例として、総括主任研究員及び主任研究員が役職手当相当分以上の時間外労働を行った場合の超勤手当については、共通の問題であるという認識がなされ、各機関における情報が寄せられている状況にあります。今後も情報を共有しながら協力し、継続的に取り組んでいくこととします。</w:t>
      </w:r>
    </w:p>
    <w:p w:rsidR="007E6DDE" w:rsidRPr="007A5E67" w:rsidRDefault="00790ECC" w:rsidP="00790ECC">
      <w:pPr>
        <w:rPr>
          <w:rFonts w:asciiTheme="minorEastAsia" w:hAnsiTheme="minorEastAsia"/>
          <w:sz w:val="22"/>
        </w:rPr>
      </w:pPr>
      <w:r>
        <w:rPr>
          <w:rFonts w:asciiTheme="minorEastAsia" w:hAnsiTheme="minorEastAsia" w:hint="eastAsia"/>
          <w:sz w:val="22"/>
        </w:rPr>
        <w:t xml:space="preserve">　</w:t>
      </w:r>
      <w:r w:rsidR="007E6DDE" w:rsidRPr="007A5E67">
        <w:rPr>
          <w:rFonts w:asciiTheme="minorEastAsia" w:hAnsiTheme="minorEastAsia" w:hint="eastAsia"/>
          <w:sz w:val="22"/>
        </w:rPr>
        <w:t>現在、寒研労では2016春闘に向けて執行体制及び分会体制の確立を図っているところであり、引き続き問題点を整理して交渉・協議を重ねるとともに、適切な労使交渉のルールについても寒研労が主体となって確立していくこととします。</w:t>
      </w:r>
    </w:p>
    <w:p w:rsidR="00732CAE" w:rsidRPr="007A5E67" w:rsidRDefault="00732CAE" w:rsidP="00286329">
      <w:pPr>
        <w:ind w:left="440" w:hangingChars="200" w:hanging="440"/>
        <w:rPr>
          <w:rFonts w:asciiTheme="majorEastAsia" w:eastAsiaTheme="majorEastAsia" w:hAnsiTheme="majorEastAsia"/>
          <w:sz w:val="22"/>
        </w:rPr>
      </w:pPr>
    </w:p>
    <w:p w:rsidR="00732CAE" w:rsidRPr="007A5E67" w:rsidRDefault="00732CAE" w:rsidP="00286329">
      <w:pPr>
        <w:ind w:left="440" w:hangingChars="200" w:hanging="440"/>
        <w:rPr>
          <w:rFonts w:asciiTheme="majorEastAsia" w:eastAsiaTheme="majorEastAsia" w:hAnsiTheme="majorEastAsia"/>
          <w:sz w:val="22"/>
        </w:rPr>
      </w:pPr>
      <w:r w:rsidRPr="007A5E67">
        <w:rPr>
          <w:rFonts w:asciiTheme="majorEastAsia" w:eastAsiaTheme="majorEastAsia" w:hAnsiTheme="majorEastAsia"/>
          <w:sz w:val="22"/>
        </w:rPr>
        <w:t>【林野労組】</w:t>
      </w:r>
    </w:p>
    <w:p w:rsidR="007E6DDE" w:rsidRPr="007A5E67" w:rsidRDefault="007E6DDE" w:rsidP="007E6DDE">
      <w:pPr>
        <w:ind w:firstLineChars="100" w:firstLine="220"/>
        <w:rPr>
          <w:rFonts w:asciiTheme="minorEastAsia" w:hAnsiTheme="minorEastAsia"/>
          <w:sz w:val="22"/>
        </w:rPr>
      </w:pPr>
      <w:r w:rsidRPr="007A5E67">
        <w:rPr>
          <w:rFonts w:asciiTheme="minorEastAsia" w:hAnsiTheme="minorEastAsia" w:hint="eastAsia"/>
          <w:sz w:val="22"/>
        </w:rPr>
        <w:t>林野労組は、森林・林業・木材関連産業の基本政策の推進、そして、国有林野事業の推進と組合員の労働条件の向上に向けて、運動を進めています。</w:t>
      </w:r>
    </w:p>
    <w:p w:rsidR="007E6DDE" w:rsidRPr="007A5E67" w:rsidRDefault="007E6DDE" w:rsidP="007E6DDE">
      <w:pPr>
        <w:rPr>
          <w:rFonts w:asciiTheme="minorEastAsia" w:hAnsiTheme="minorEastAsia"/>
          <w:sz w:val="22"/>
        </w:rPr>
      </w:pPr>
      <w:r w:rsidRPr="007A5E67">
        <w:rPr>
          <w:rFonts w:asciiTheme="minorEastAsia" w:hAnsiTheme="minorEastAsia" w:hint="eastAsia"/>
          <w:sz w:val="22"/>
        </w:rPr>
        <w:t xml:space="preserve">　森林・林業・木材関連産業については、「森林・林業基本計画」の着実な推進をはじめ、地球温暖化防止対策における森林吸収源対策等に係る必要予算確保に向け、林野庁交渉、国会対策等の取り組みを進めています。</w:t>
      </w:r>
    </w:p>
    <w:p w:rsidR="007E6DDE" w:rsidRPr="007A5E67" w:rsidRDefault="007E6DDE" w:rsidP="007E6DDE">
      <w:pPr>
        <w:rPr>
          <w:rFonts w:asciiTheme="minorEastAsia" w:hAnsiTheme="minorEastAsia"/>
          <w:sz w:val="22"/>
        </w:rPr>
      </w:pPr>
      <w:r w:rsidRPr="007A5E67">
        <w:rPr>
          <w:rFonts w:asciiTheme="minorEastAsia" w:hAnsiTheme="minorEastAsia" w:hint="eastAsia"/>
          <w:sz w:val="22"/>
        </w:rPr>
        <w:t xml:space="preserve">　特に、森林吸収源対策に係る必要予算については、安定的な財源確保を求めて取り組みを進</w:t>
      </w:r>
      <w:r w:rsidRPr="007A5E67">
        <w:rPr>
          <w:rFonts w:asciiTheme="minorEastAsia" w:hAnsiTheme="minorEastAsia" w:hint="eastAsia"/>
          <w:sz w:val="22"/>
        </w:rPr>
        <w:lastRenderedPageBreak/>
        <w:t>めた結果、平成28年度税制改正大綱で、「森林整備等の財源について、新たな仕組みを検討する。」とされました。引き続き、具体的対策を明らかにすることを求めて、最大限の取り組みを進めています。</w:t>
      </w:r>
    </w:p>
    <w:p w:rsidR="007E6DDE" w:rsidRPr="007A5E67" w:rsidRDefault="007E6DDE" w:rsidP="007E6DDE">
      <w:pPr>
        <w:rPr>
          <w:rFonts w:asciiTheme="minorEastAsia" w:hAnsiTheme="minorEastAsia"/>
          <w:sz w:val="22"/>
        </w:rPr>
      </w:pPr>
      <w:r w:rsidRPr="007A5E67">
        <w:rPr>
          <w:rFonts w:asciiTheme="minorEastAsia" w:hAnsiTheme="minorEastAsia" w:hint="eastAsia"/>
          <w:sz w:val="22"/>
        </w:rPr>
        <w:t xml:space="preserve">　一方で、資源の循環利用に向けた具体的な政策、計画的な森林整備を実行するための施業の集約化、地域林業を指導する人材育成、木材の安定供給体制など、地域の課題は多くありますが、来年度の予算は、この課題解消に向けた施策を拡充していく上で、不十分な内容となっています。</w:t>
      </w:r>
    </w:p>
    <w:p w:rsidR="007E6DDE" w:rsidRPr="007A5E67" w:rsidRDefault="007E6DDE" w:rsidP="007E6DDE">
      <w:pPr>
        <w:rPr>
          <w:rFonts w:asciiTheme="minorEastAsia" w:hAnsiTheme="minorEastAsia"/>
          <w:sz w:val="22"/>
        </w:rPr>
      </w:pPr>
      <w:r w:rsidRPr="007A5E67">
        <w:rPr>
          <w:rFonts w:asciiTheme="minorEastAsia" w:hAnsiTheme="minorEastAsia" w:hint="eastAsia"/>
          <w:sz w:val="22"/>
        </w:rPr>
        <w:t xml:space="preserve">　そして、もう一つの大きな課題は、林業労働者の処遇改善の問題です。依然として年間平均所得は全産業平均を150万円下回る状況にあります。林業事業体の多くは中小零細であり、事業体の自助努力のみで所得格差を解消することは困難と言わざるを得ません。林業政策の推進、「山村振興法」による施策の拡充を通じて、事業体の体質を強化し、その中で労働者の処遇改善を進めていくことが必要です。</w:t>
      </w:r>
    </w:p>
    <w:p w:rsidR="007E6DDE" w:rsidRPr="007A5E67" w:rsidRDefault="007E6DDE" w:rsidP="007E6DDE">
      <w:pPr>
        <w:rPr>
          <w:rFonts w:asciiTheme="minorEastAsia" w:hAnsiTheme="minorEastAsia"/>
          <w:sz w:val="22"/>
        </w:rPr>
      </w:pPr>
      <w:r w:rsidRPr="007A5E67">
        <w:rPr>
          <w:rFonts w:asciiTheme="minorEastAsia" w:hAnsiTheme="minorEastAsia" w:hint="eastAsia"/>
          <w:sz w:val="22"/>
        </w:rPr>
        <w:t xml:space="preserve">　そうした中、国有林野事業については、公益重視の管理経営を一層推進するとともに、日本の森林・林業再生への貢献が求められています。</w:t>
      </w:r>
    </w:p>
    <w:p w:rsidR="007E6DDE" w:rsidRPr="007A5E67" w:rsidRDefault="007E6DDE" w:rsidP="007E6DDE">
      <w:pPr>
        <w:rPr>
          <w:rFonts w:asciiTheme="minorEastAsia" w:hAnsiTheme="minorEastAsia"/>
          <w:sz w:val="22"/>
        </w:rPr>
      </w:pPr>
      <w:r w:rsidRPr="007A5E67">
        <w:rPr>
          <w:rFonts w:asciiTheme="minorEastAsia" w:hAnsiTheme="minorEastAsia" w:hint="eastAsia"/>
          <w:sz w:val="22"/>
        </w:rPr>
        <w:t xml:space="preserve">　しかし、山村地域の現状は、民有林と国有林の連携が不足しており、地域林業・地域振興の確立に向け、国有林が先導的な役割を果たすことが重要となっています。</w:t>
      </w:r>
    </w:p>
    <w:p w:rsidR="007E6DDE" w:rsidRPr="007A5E67" w:rsidRDefault="007E6DDE" w:rsidP="007E6DDE">
      <w:pPr>
        <w:rPr>
          <w:rFonts w:asciiTheme="minorEastAsia" w:hAnsiTheme="minorEastAsia"/>
          <w:sz w:val="22"/>
        </w:rPr>
      </w:pPr>
      <w:r w:rsidRPr="007A5E67">
        <w:rPr>
          <w:rFonts w:asciiTheme="minorEastAsia" w:hAnsiTheme="minorEastAsia" w:hint="eastAsia"/>
          <w:sz w:val="22"/>
        </w:rPr>
        <w:t xml:space="preserve">　林野労組は、そうした役割を果たせる組織・定員の確保や、労働条件の向上を求め取り組みを進めているものの、多くの職場で欠員ポストが生じていることや、業務量の増大による労働過重等、職場では様々な問題が生じています。</w:t>
      </w:r>
    </w:p>
    <w:p w:rsidR="007E6DDE" w:rsidRPr="007A5E67" w:rsidRDefault="007E6DDE" w:rsidP="007E6DDE">
      <w:pPr>
        <w:rPr>
          <w:rFonts w:asciiTheme="minorEastAsia" w:hAnsiTheme="minorEastAsia"/>
          <w:sz w:val="22"/>
        </w:rPr>
      </w:pPr>
      <w:r w:rsidRPr="007A5E67">
        <w:rPr>
          <w:rFonts w:asciiTheme="minorEastAsia" w:hAnsiTheme="minorEastAsia" w:hint="eastAsia"/>
          <w:sz w:val="22"/>
        </w:rPr>
        <w:t xml:space="preserve">　特に、賃金問題については、生活実態調査の結果、賃金水準で55％が不満としており、55歳以上については、71％が不満と答えています。</w:t>
      </w:r>
    </w:p>
    <w:p w:rsidR="007E6DDE" w:rsidRPr="007A5E67" w:rsidRDefault="007E6DDE" w:rsidP="007E6DDE">
      <w:pPr>
        <w:rPr>
          <w:rFonts w:asciiTheme="minorEastAsia" w:hAnsiTheme="minorEastAsia"/>
          <w:sz w:val="22"/>
        </w:rPr>
      </w:pPr>
      <w:r w:rsidRPr="007A5E67">
        <w:rPr>
          <w:rFonts w:asciiTheme="minorEastAsia" w:hAnsiTheme="minorEastAsia" w:hint="eastAsia"/>
          <w:sz w:val="22"/>
        </w:rPr>
        <w:t xml:space="preserve">　このように、賃金闘争に対する組合員の声を始め、取り巻く環境の悪化に対し、将来に不安を抱いている組合員の意見も多く出されており、賃金、労働条件や制度を改善し、生活の安定を図ることが重要となっています。</w:t>
      </w:r>
    </w:p>
    <w:p w:rsidR="007E6DDE" w:rsidRPr="007A5E67" w:rsidRDefault="007E6DDE" w:rsidP="007E6DDE">
      <w:pPr>
        <w:rPr>
          <w:rFonts w:asciiTheme="minorEastAsia" w:hAnsiTheme="minorEastAsia"/>
          <w:sz w:val="22"/>
        </w:rPr>
      </w:pPr>
      <w:r w:rsidRPr="007A5E67">
        <w:rPr>
          <w:rFonts w:asciiTheme="minorEastAsia" w:hAnsiTheme="minorEastAsia" w:hint="eastAsia"/>
          <w:sz w:val="22"/>
        </w:rPr>
        <w:t xml:space="preserve">　2016春闘に向けては、こうした組合員の声を受け止め、要求として、本部・地本・分会の連携を強化し、賃金・手当等労働条件の改善に向けた取り組みを進めることとしています。</w:t>
      </w:r>
    </w:p>
    <w:p w:rsidR="007E6DDE" w:rsidRPr="007A5E67" w:rsidRDefault="007E6DDE" w:rsidP="007E6DDE">
      <w:pPr>
        <w:rPr>
          <w:rFonts w:asciiTheme="minorEastAsia" w:hAnsiTheme="minorEastAsia"/>
          <w:sz w:val="22"/>
        </w:rPr>
      </w:pPr>
      <w:r w:rsidRPr="007A5E67">
        <w:rPr>
          <w:rFonts w:asciiTheme="minorEastAsia" w:hAnsiTheme="minorEastAsia" w:hint="eastAsia"/>
          <w:sz w:val="22"/>
        </w:rPr>
        <w:t xml:space="preserve">　また、私たちの念願である労働基本権の確立については、連合・公務労協と連携した取り組みを進めることとあわせ、国有林の協約締結権に係る議員立法の実現に向けた取り組みを進めています。</w:t>
      </w:r>
    </w:p>
    <w:p w:rsidR="007E6DDE" w:rsidRPr="007A5E67" w:rsidRDefault="007E6DDE" w:rsidP="007E6DDE">
      <w:pPr>
        <w:rPr>
          <w:rFonts w:asciiTheme="minorEastAsia" w:hAnsiTheme="minorEastAsia"/>
          <w:sz w:val="22"/>
        </w:rPr>
      </w:pPr>
      <w:r w:rsidRPr="007A5E67">
        <w:rPr>
          <w:rFonts w:asciiTheme="minorEastAsia" w:hAnsiTheme="minorEastAsia" w:hint="eastAsia"/>
          <w:sz w:val="22"/>
        </w:rPr>
        <w:t xml:space="preserve">　今後も、森林・林業・木材関連産業政策の推進、国有林野事業の推進と労働条件問題を一体のものとし、職場交渉はもとより、地域共闘、国会対策等の強化を図り、諸課題の前進に向けた取り組みを強化します。</w:t>
      </w:r>
    </w:p>
    <w:p w:rsidR="007E6DDE" w:rsidRPr="007A5E67" w:rsidRDefault="007E6DDE" w:rsidP="00286329">
      <w:pPr>
        <w:ind w:left="440" w:hangingChars="200" w:hanging="440"/>
        <w:rPr>
          <w:rFonts w:asciiTheme="majorEastAsia" w:eastAsiaTheme="majorEastAsia" w:hAnsiTheme="majorEastAsia"/>
          <w:sz w:val="22"/>
        </w:rPr>
      </w:pPr>
    </w:p>
    <w:p w:rsidR="00732CAE" w:rsidRPr="007A5E67" w:rsidRDefault="00732CAE" w:rsidP="00286329">
      <w:pPr>
        <w:ind w:left="440" w:hangingChars="200" w:hanging="440"/>
        <w:rPr>
          <w:rFonts w:asciiTheme="majorEastAsia" w:eastAsiaTheme="majorEastAsia" w:hAnsiTheme="majorEastAsia"/>
          <w:sz w:val="22"/>
        </w:rPr>
      </w:pPr>
      <w:r w:rsidRPr="007A5E67">
        <w:rPr>
          <w:rFonts w:asciiTheme="majorEastAsia" w:eastAsiaTheme="majorEastAsia" w:hAnsiTheme="majorEastAsia"/>
          <w:sz w:val="22"/>
        </w:rPr>
        <w:t>【全印刷】</w:t>
      </w:r>
    </w:p>
    <w:p w:rsidR="00045995" w:rsidRPr="00045995" w:rsidRDefault="00045995" w:rsidP="00045995">
      <w:pPr>
        <w:ind w:firstLineChars="100" w:firstLine="220"/>
        <w:rPr>
          <w:rFonts w:asciiTheme="minorEastAsia" w:hAnsiTheme="minorEastAsia"/>
          <w:sz w:val="22"/>
        </w:rPr>
      </w:pPr>
      <w:r w:rsidRPr="00045995">
        <w:rPr>
          <w:rFonts w:asciiTheme="minorEastAsia" w:hAnsiTheme="minorEastAsia" w:hint="eastAsia"/>
          <w:sz w:val="22"/>
        </w:rPr>
        <w:t>全印刷は、昨年</w:t>
      </w:r>
      <w:r>
        <w:rPr>
          <w:rFonts w:asciiTheme="minorEastAsia" w:hAnsiTheme="minorEastAsia" w:hint="eastAsia"/>
          <w:sz w:val="22"/>
        </w:rPr>
        <w:t>４</w:t>
      </w:r>
      <w:r w:rsidRPr="00045995">
        <w:rPr>
          <w:rFonts w:asciiTheme="minorEastAsia" w:hAnsiTheme="minorEastAsia" w:hint="eastAsia"/>
          <w:sz w:val="22"/>
        </w:rPr>
        <w:t>月から行政執行法人となり、移行後は、国の相当な関与の下、主務大臣が定める年度計画に基づき事業計画を策定し事業運営を行うこととなりますが、国立印刷局は、日本銀行券をはじめ旅券及び官報など国民生活や経済活動に欠かすことのできない機密性の高い製品を安定的かつ確実に供給する使命を担っていることから、中長期的な視点に立って、人財育成、定員管理、施設・設備投資、研究開発を展望した資金運営を図り、独自技術等の経</w:t>
      </w:r>
      <w:r w:rsidRPr="00045995">
        <w:rPr>
          <w:rFonts w:asciiTheme="minorEastAsia" w:hAnsiTheme="minorEastAsia" w:hint="eastAsia"/>
          <w:sz w:val="22"/>
        </w:rPr>
        <w:lastRenderedPageBreak/>
        <w:t>営資源の充実を図り、安定的な事業基盤を確立していく必要があります。</w:t>
      </w:r>
    </w:p>
    <w:p w:rsidR="00045995" w:rsidRPr="00045995" w:rsidRDefault="00045995" w:rsidP="00045995">
      <w:pPr>
        <w:ind w:firstLineChars="100" w:firstLine="220"/>
        <w:rPr>
          <w:rFonts w:asciiTheme="minorEastAsia" w:hAnsiTheme="minorEastAsia"/>
          <w:sz w:val="22"/>
        </w:rPr>
      </w:pPr>
      <w:r w:rsidRPr="00045995">
        <w:rPr>
          <w:rFonts w:asciiTheme="minorEastAsia" w:hAnsiTheme="minorEastAsia" w:hint="eastAsia"/>
          <w:sz w:val="22"/>
        </w:rPr>
        <w:t>組織については、これまで多くの時間と労力を費やしてきた行政改革闘争から軸足を組織内へと移して、全組合員と対話をすることを基本に、組合員ひとり一人と向き合った対話活動を進めてきていることから、組合員の皆さんと共に全印刷運動を発展させていくこととしました。</w:t>
      </w:r>
    </w:p>
    <w:p w:rsidR="00045995" w:rsidRPr="00045995" w:rsidRDefault="00045995" w:rsidP="00045995">
      <w:pPr>
        <w:ind w:firstLineChars="100" w:firstLine="220"/>
        <w:rPr>
          <w:rFonts w:asciiTheme="minorEastAsia" w:hAnsiTheme="minorEastAsia"/>
          <w:sz w:val="22"/>
        </w:rPr>
      </w:pPr>
      <w:r w:rsidRPr="00045995">
        <w:rPr>
          <w:rFonts w:asciiTheme="minorEastAsia" w:hAnsiTheme="minorEastAsia" w:hint="eastAsia"/>
          <w:sz w:val="22"/>
        </w:rPr>
        <w:t>まず、</w:t>
      </w:r>
      <w:r>
        <w:rPr>
          <w:rFonts w:asciiTheme="minorEastAsia" w:hAnsiTheme="minorEastAsia" w:hint="eastAsia"/>
          <w:sz w:val="22"/>
        </w:rPr>
        <w:t>１</w:t>
      </w:r>
      <w:r w:rsidRPr="00045995">
        <w:rPr>
          <w:rFonts w:asciiTheme="minorEastAsia" w:hAnsiTheme="minorEastAsia" w:hint="eastAsia"/>
          <w:sz w:val="22"/>
        </w:rPr>
        <w:t>点目として全印刷組織の再構築に向けて再強化を図り、組合の存在意義を浸透させる対話活動を充実させて、年齢構成からくる価値観の違いなど、そうした狭間に潜んでいる組合員の悩みを解決することや職場環境を改善して、働く環境を充実させていくことから「顔の見える運動」を目指し、全組合員との対話活動を実施しています。</w:t>
      </w:r>
    </w:p>
    <w:p w:rsidR="00045995" w:rsidRPr="00045995" w:rsidRDefault="00045995" w:rsidP="00045995">
      <w:pPr>
        <w:ind w:firstLineChars="100" w:firstLine="220"/>
        <w:rPr>
          <w:rFonts w:asciiTheme="minorEastAsia" w:hAnsiTheme="minorEastAsia"/>
          <w:sz w:val="22"/>
        </w:rPr>
      </w:pPr>
      <w:r>
        <w:rPr>
          <w:rFonts w:asciiTheme="minorEastAsia" w:hAnsiTheme="minorEastAsia" w:hint="eastAsia"/>
          <w:sz w:val="22"/>
        </w:rPr>
        <w:t>２</w:t>
      </w:r>
      <w:r w:rsidRPr="00045995">
        <w:rPr>
          <w:rFonts w:asciiTheme="minorEastAsia" w:hAnsiTheme="minorEastAsia" w:hint="eastAsia"/>
          <w:sz w:val="22"/>
        </w:rPr>
        <w:t>点目としてゆるぎない雇用の確保に向けた取り組みで、組合の絶対的な使命は組合員の雇用を強固なものとすることであり、そのことが担保されることで生活の安定は増していくこと、そうした目的を達成するためには、ゆるぎない雇用は何によってもたらされるのか細分化し課題を顕在化させて改善していく必要があり、これから具体的な検討を進めていきます。</w:t>
      </w:r>
    </w:p>
    <w:p w:rsidR="00045995" w:rsidRPr="00045995" w:rsidRDefault="00045995" w:rsidP="00045995">
      <w:pPr>
        <w:ind w:firstLineChars="100" w:firstLine="220"/>
        <w:rPr>
          <w:rFonts w:asciiTheme="minorEastAsia" w:hAnsiTheme="minorEastAsia"/>
          <w:sz w:val="22"/>
        </w:rPr>
      </w:pPr>
      <w:r w:rsidRPr="00045995">
        <w:rPr>
          <w:rFonts w:asciiTheme="minorEastAsia" w:hAnsiTheme="minorEastAsia" w:hint="eastAsia"/>
          <w:sz w:val="22"/>
        </w:rPr>
        <w:t>更に、ものづくりに専念できる職場環境改善に向けての取り組みとして、これまで独立行政法人に移行してから人員削減や効率化等、様々な厳しい事業運営を行ってきましたが、今後においては、自らの仕事に誇りを抱きながら働ける環境とは何かについて検討していくこととします。</w:t>
      </w:r>
    </w:p>
    <w:p w:rsidR="00045995" w:rsidRPr="00045995" w:rsidRDefault="00045995" w:rsidP="00045995">
      <w:pPr>
        <w:ind w:firstLineChars="100" w:firstLine="220"/>
        <w:rPr>
          <w:rFonts w:asciiTheme="minorEastAsia" w:hAnsiTheme="minorEastAsia"/>
          <w:sz w:val="22"/>
        </w:rPr>
      </w:pPr>
      <w:r w:rsidRPr="00045995">
        <w:rPr>
          <w:rFonts w:asciiTheme="minorEastAsia" w:hAnsiTheme="minorEastAsia" w:hint="eastAsia"/>
          <w:sz w:val="22"/>
        </w:rPr>
        <w:t>2016新賃金要求については、2014年、2015年と</w:t>
      </w:r>
      <w:r>
        <w:rPr>
          <w:rFonts w:asciiTheme="minorEastAsia" w:hAnsiTheme="minorEastAsia" w:hint="eastAsia"/>
          <w:sz w:val="22"/>
        </w:rPr>
        <w:t>２</w:t>
      </w:r>
      <w:r w:rsidRPr="00045995">
        <w:rPr>
          <w:rFonts w:asciiTheme="minorEastAsia" w:hAnsiTheme="minorEastAsia" w:hint="eastAsia"/>
          <w:sz w:val="22"/>
        </w:rPr>
        <w:t>年連続でベアを勝ち取ることができ、組合員の生活に反映させる成果を得られたこと、また、これまでも継続的に取り組みを進めていることから、引き続き、労使自主決着による賃金確定を原則とし取り組んでいくこととします。その方針策定にあたっては、連合、公務労協、国家公務員関係部会の方針等を踏まえ決定し、取り組みにあたっては、春季生活闘争期に新年度分賃金の確定を図っていくこととします。</w:t>
      </w:r>
    </w:p>
    <w:p w:rsidR="00045995" w:rsidRPr="00045995" w:rsidRDefault="00045995" w:rsidP="00045995">
      <w:pPr>
        <w:ind w:firstLineChars="100" w:firstLine="220"/>
        <w:rPr>
          <w:rFonts w:asciiTheme="minorEastAsia" w:hAnsiTheme="minorEastAsia"/>
          <w:sz w:val="22"/>
        </w:rPr>
      </w:pPr>
      <w:r w:rsidRPr="00045995">
        <w:rPr>
          <w:rFonts w:asciiTheme="minorEastAsia" w:hAnsiTheme="minorEastAsia" w:hint="eastAsia"/>
          <w:sz w:val="22"/>
        </w:rPr>
        <w:t>ディーセント・ワークの実現をめざす総合改善要求については、組合員が、やりがい・働きがいを持って働ける職場環境の改善等に向けて４つの柱を基本として取り組んでいくこととします。</w:t>
      </w:r>
    </w:p>
    <w:p w:rsidR="00045995" w:rsidRPr="00045995" w:rsidRDefault="00045995" w:rsidP="00045995">
      <w:pPr>
        <w:ind w:firstLineChars="100" w:firstLine="220"/>
        <w:rPr>
          <w:rFonts w:asciiTheme="minorEastAsia" w:hAnsiTheme="minorEastAsia"/>
          <w:sz w:val="22"/>
        </w:rPr>
      </w:pPr>
      <w:r w:rsidRPr="00045995">
        <w:rPr>
          <w:rFonts w:asciiTheme="minorEastAsia" w:hAnsiTheme="minorEastAsia" w:hint="eastAsia"/>
          <w:sz w:val="22"/>
        </w:rPr>
        <w:t>第</w:t>
      </w:r>
      <w:r>
        <w:rPr>
          <w:rFonts w:asciiTheme="minorEastAsia" w:hAnsiTheme="minorEastAsia" w:hint="eastAsia"/>
          <w:sz w:val="22"/>
        </w:rPr>
        <w:t>１</w:t>
      </w:r>
      <w:r w:rsidRPr="00045995">
        <w:rPr>
          <w:rFonts w:asciiTheme="minorEastAsia" w:hAnsiTheme="minorEastAsia" w:hint="eastAsia"/>
          <w:sz w:val="22"/>
        </w:rPr>
        <w:t>に「賃金に関わる要求」</w:t>
      </w:r>
    </w:p>
    <w:p w:rsidR="00045995" w:rsidRPr="00045995" w:rsidRDefault="00045995" w:rsidP="00045995">
      <w:pPr>
        <w:ind w:firstLineChars="100" w:firstLine="220"/>
        <w:rPr>
          <w:rFonts w:asciiTheme="minorEastAsia" w:hAnsiTheme="minorEastAsia"/>
          <w:sz w:val="22"/>
        </w:rPr>
      </w:pPr>
      <w:r w:rsidRPr="00045995">
        <w:rPr>
          <w:rFonts w:asciiTheme="minorEastAsia" w:hAnsiTheme="minorEastAsia" w:hint="eastAsia"/>
          <w:sz w:val="22"/>
        </w:rPr>
        <w:t>第</w:t>
      </w:r>
      <w:r>
        <w:rPr>
          <w:rFonts w:asciiTheme="minorEastAsia" w:hAnsiTheme="minorEastAsia" w:hint="eastAsia"/>
          <w:sz w:val="22"/>
        </w:rPr>
        <w:t>２</w:t>
      </w:r>
      <w:r w:rsidRPr="00045995">
        <w:rPr>
          <w:rFonts w:asciiTheme="minorEastAsia" w:hAnsiTheme="minorEastAsia" w:hint="eastAsia"/>
          <w:sz w:val="22"/>
        </w:rPr>
        <w:t>に「ワーク・ライフ・バランスに関わる要求」</w:t>
      </w:r>
    </w:p>
    <w:p w:rsidR="00045995" w:rsidRPr="00045995" w:rsidRDefault="00045995" w:rsidP="00045995">
      <w:pPr>
        <w:ind w:firstLineChars="100" w:firstLine="220"/>
        <w:rPr>
          <w:rFonts w:asciiTheme="minorEastAsia" w:hAnsiTheme="minorEastAsia"/>
          <w:sz w:val="22"/>
        </w:rPr>
      </w:pPr>
      <w:r w:rsidRPr="00045995">
        <w:rPr>
          <w:rFonts w:asciiTheme="minorEastAsia" w:hAnsiTheme="minorEastAsia" w:hint="eastAsia"/>
          <w:sz w:val="22"/>
        </w:rPr>
        <w:t>第</w:t>
      </w:r>
      <w:r>
        <w:rPr>
          <w:rFonts w:asciiTheme="minorEastAsia" w:hAnsiTheme="minorEastAsia" w:hint="eastAsia"/>
          <w:sz w:val="22"/>
        </w:rPr>
        <w:t>３</w:t>
      </w:r>
      <w:r w:rsidRPr="00045995">
        <w:rPr>
          <w:rFonts w:asciiTheme="minorEastAsia" w:hAnsiTheme="minorEastAsia" w:hint="eastAsia"/>
          <w:sz w:val="22"/>
        </w:rPr>
        <w:t>に「ものづくりに関わる要求」</w:t>
      </w:r>
    </w:p>
    <w:p w:rsidR="00045995" w:rsidRPr="00045995" w:rsidRDefault="00045995" w:rsidP="00045995">
      <w:pPr>
        <w:ind w:firstLineChars="100" w:firstLine="220"/>
        <w:rPr>
          <w:rFonts w:asciiTheme="minorEastAsia" w:hAnsiTheme="minorEastAsia"/>
          <w:sz w:val="22"/>
        </w:rPr>
      </w:pPr>
      <w:r w:rsidRPr="00045995">
        <w:rPr>
          <w:rFonts w:asciiTheme="minorEastAsia" w:hAnsiTheme="minorEastAsia" w:hint="eastAsia"/>
          <w:sz w:val="22"/>
        </w:rPr>
        <w:t>第</w:t>
      </w:r>
      <w:r>
        <w:rPr>
          <w:rFonts w:asciiTheme="minorEastAsia" w:hAnsiTheme="minorEastAsia" w:hint="eastAsia"/>
          <w:sz w:val="22"/>
        </w:rPr>
        <w:t>４</w:t>
      </w:r>
      <w:r w:rsidRPr="00045995">
        <w:rPr>
          <w:rFonts w:asciiTheme="minorEastAsia" w:hAnsiTheme="minorEastAsia" w:hint="eastAsia"/>
          <w:sz w:val="22"/>
        </w:rPr>
        <w:t>に「職場環境整備に関わる要求」</w:t>
      </w:r>
    </w:p>
    <w:p w:rsidR="00045995" w:rsidRPr="00045995" w:rsidRDefault="00045995" w:rsidP="00045995">
      <w:pPr>
        <w:ind w:firstLineChars="100" w:firstLine="220"/>
        <w:rPr>
          <w:rFonts w:asciiTheme="minorEastAsia" w:hAnsiTheme="minorEastAsia"/>
          <w:sz w:val="22"/>
        </w:rPr>
      </w:pPr>
      <w:r w:rsidRPr="00045995">
        <w:rPr>
          <w:rFonts w:asciiTheme="minorEastAsia" w:hAnsiTheme="minorEastAsia" w:hint="eastAsia"/>
          <w:sz w:val="22"/>
        </w:rPr>
        <w:t>取り組み期間については、当局の設備投資計画が</w:t>
      </w:r>
      <w:r>
        <w:rPr>
          <w:rFonts w:asciiTheme="minorEastAsia" w:hAnsiTheme="minorEastAsia" w:hint="eastAsia"/>
          <w:sz w:val="22"/>
        </w:rPr>
        <w:t>５</w:t>
      </w:r>
      <w:r w:rsidRPr="00045995">
        <w:rPr>
          <w:rFonts w:asciiTheme="minorEastAsia" w:hAnsiTheme="minorEastAsia" w:hint="eastAsia"/>
          <w:sz w:val="22"/>
        </w:rPr>
        <w:t>年となることを踏まえ</w:t>
      </w:r>
      <w:r>
        <w:rPr>
          <w:rFonts w:asciiTheme="minorEastAsia" w:hAnsiTheme="minorEastAsia" w:hint="eastAsia"/>
          <w:sz w:val="22"/>
        </w:rPr>
        <w:t>５</w:t>
      </w:r>
      <w:r w:rsidRPr="00045995">
        <w:rPr>
          <w:rFonts w:asciiTheme="minorEastAsia" w:hAnsiTheme="minorEastAsia" w:hint="eastAsia"/>
          <w:sz w:val="22"/>
        </w:rPr>
        <w:t>年としますが、</w:t>
      </w:r>
      <w:r>
        <w:rPr>
          <w:rFonts w:asciiTheme="minorEastAsia" w:hAnsiTheme="minorEastAsia" w:hint="eastAsia"/>
          <w:sz w:val="22"/>
        </w:rPr>
        <w:t>１</w:t>
      </w:r>
      <w:r w:rsidRPr="00045995">
        <w:rPr>
          <w:rFonts w:asciiTheme="minorEastAsia" w:hAnsiTheme="minorEastAsia" w:hint="eastAsia"/>
          <w:sz w:val="22"/>
        </w:rPr>
        <w:t>年毎に総括を行い、要求の構築をしていくこととします。</w:t>
      </w:r>
    </w:p>
    <w:p w:rsidR="007E6DDE" w:rsidRPr="007A5E67" w:rsidRDefault="00045995" w:rsidP="00045995">
      <w:pPr>
        <w:ind w:firstLineChars="100" w:firstLine="220"/>
        <w:rPr>
          <w:rFonts w:asciiTheme="majorEastAsia" w:eastAsiaTheme="majorEastAsia" w:hAnsiTheme="majorEastAsia"/>
          <w:sz w:val="22"/>
        </w:rPr>
      </w:pPr>
      <w:r w:rsidRPr="00045995">
        <w:rPr>
          <w:rFonts w:asciiTheme="minorEastAsia" w:hAnsiTheme="minorEastAsia" w:hint="eastAsia"/>
          <w:sz w:val="22"/>
        </w:rPr>
        <w:t>具体的には、</w:t>
      </w:r>
      <w:r>
        <w:rPr>
          <w:rFonts w:asciiTheme="minorEastAsia" w:hAnsiTheme="minorEastAsia" w:hint="eastAsia"/>
          <w:sz w:val="22"/>
        </w:rPr>
        <w:t>２</w:t>
      </w:r>
      <w:r w:rsidRPr="00045995">
        <w:rPr>
          <w:rFonts w:asciiTheme="minorEastAsia" w:hAnsiTheme="minorEastAsia" w:hint="eastAsia"/>
          <w:sz w:val="22"/>
        </w:rPr>
        <w:t>月26日に第124回中央委員会を開催し、2016春季生活闘争方針を決定し、</w:t>
      </w:r>
      <w:r>
        <w:rPr>
          <w:rFonts w:asciiTheme="minorEastAsia" w:hAnsiTheme="minorEastAsia" w:hint="eastAsia"/>
          <w:sz w:val="22"/>
        </w:rPr>
        <w:t>３</w:t>
      </w:r>
      <w:r w:rsidRPr="00045995">
        <w:rPr>
          <w:rFonts w:asciiTheme="minorEastAsia" w:hAnsiTheme="minorEastAsia" w:hint="eastAsia"/>
          <w:sz w:val="22"/>
        </w:rPr>
        <w:t>月初旬には、中央団体交渉で要求書を提出することとしています。</w:t>
      </w:r>
    </w:p>
    <w:p w:rsidR="00045995" w:rsidRDefault="00045995" w:rsidP="00286329">
      <w:pPr>
        <w:ind w:left="440" w:hangingChars="200" w:hanging="440"/>
        <w:rPr>
          <w:rFonts w:asciiTheme="majorEastAsia" w:eastAsiaTheme="majorEastAsia" w:hAnsiTheme="majorEastAsia"/>
          <w:sz w:val="22"/>
        </w:rPr>
      </w:pPr>
    </w:p>
    <w:p w:rsidR="00732CAE" w:rsidRPr="007A5E67" w:rsidRDefault="00732CAE" w:rsidP="00286329">
      <w:pPr>
        <w:ind w:left="440" w:hangingChars="200" w:hanging="440"/>
        <w:rPr>
          <w:rFonts w:asciiTheme="majorEastAsia" w:eastAsiaTheme="majorEastAsia" w:hAnsiTheme="majorEastAsia"/>
          <w:sz w:val="22"/>
        </w:rPr>
      </w:pPr>
      <w:r w:rsidRPr="007A5E67">
        <w:rPr>
          <w:rFonts w:asciiTheme="majorEastAsia" w:eastAsiaTheme="majorEastAsia" w:hAnsiTheme="majorEastAsia"/>
          <w:sz w:val="22"/>
        </w:rPr>
        <w:t>【全造幣】</w:t>
      </w:r>
    </w:p>
    <w:p w:rsidR="007E6DDE" w:rsidRPr="007A5E67" w:rsidRDefault="007E6DDE" w:rsidP="007E6DDE">
      <w:pPr>
        <w:ind w:firstLineChars="100" w:firstLine="220"/>
        <w:rPr>
          <w:rFonts w:asciiTheme="minorEastAsia" w:hAnsiTheme="minorEastAsia"/>
          <w:sz w:val="22"/>
        </w:rPr>
      </w:pPr>
      <w:r w:rsidRPr="007A5E67">
        <w:rPr>
          <w:rFonts w:asciiTheme="minorEastAsia" w:hAnsiTheme="minorEastAsia" w:hint="eastAsia"/>
          <w:sz w:val="22"/>
        </w:rPr>
        <w:t>昨年４月１日より、造幣局は行政執行法人に移行しましたが、これまで同様、質の高い業務運営を進めています。しかし、効率化のための人員削減を進めるあまり、造幣事業の根幹である高度な技術・技能を維持していくための人材が不足し、将来的に大きな問題となることが予想されます。また、各職場の設備・機械が老朽化しているものの、効率化の名のもとで、更新が立ち遅れ、トラブルも発生しています。したがって、造幣事業の長期安定のための人材確保</w:t>
      </w:r>
      <w:r w:rsidRPr="007A5E67">
        <w:rPr>
          <w:rFonts w:asciiTheme="minorEastAsia" w:hAnsiTheme="minorEastAsia" w:hint="eastAsia"/>
          <w:sz w:val="22"/>
        </w:rPr>
        <w:lastRenderedPageBreak/>
        <w:t>や設備・機械の更新を求めていくこととします。あわせて、組合員の雇用と労働条件の維持・改善に全力をあげていくとともに、通貨製造等を担う企業として、国民生活と日本経済の安全・安心に寄与し、国民のための造幣事業の安定・発展と民主的事業運営に向けて、必要な対策を講じていくこととします。</w:t>
      </w:r>
    </w:p>
    <w:p w:rsidR="007E6DDE" w:rsidRPr="007A5E67" w:rsidRDefault="007E6DDE" w:rsidP="007E6DDE">
      <w:pPr>
        <w:ind w:firstLineChars="100" w:firstLine="220"/>
        <w:rPr>
          <w:rFonts w:asciiTheme="minorEastAsia" w:hAnsiTheme="minorEastAsia"/>
          <w:sz w:val="22"/>
        </w:rPr>
      </w:pPr>
      <w:r w:rsidRPr="007A5E67">
        <w:rPr>
          <w:rFonts w:asciiTheme="minorEastAsia" w:hAnsiTheme="minorEastAsia" w:hint="eastAsia"/>
          <w:sz w:val="22"/>
        </w:rPr>
        <w:t>造幣事業のなかの貨幣製造は、今年度は若干の減産傾向となっており、先行きを見ても電子マネーの普及などから、さらに厳しくなることが想定されます。また、記念貨幣についても、現在製造している地方自治法施行６０周年記念貨幣は、本年で製造が終了するなど減産傾向となっており、将来的な記念貨幣の安定製造も求めていく必要があります。一方、勲章製造をはじめとする装金事業や貴金属の品位証明などを行う試験・検定・鑑定事業も業務量が増えているものの、人員補充がなされず、組合員個々の負担が増大しています。したがって、通常貨幣の改鋳・模様替え、記念貨幣の弾力的発行などを関係各方面に強く求め、すべての造幣事業の長期安定に向けて、取り組みを強化していくこととします。</w:t>
      </w:r>
    </w:p>
    <w:p w:rsidR="007E6DDE" w:rsidRPr="007A5E67" w:rsidRDefault="007E6DDE" w:rsidP="00286329">
      <w:pPr>
        <w:ind w:left="440" w:hangingChars="200" w:hanging="440"/>
        <w:rPr>
          <w:rFonts w:asciiTheme="majorEastAsia" w:eastAsiaTheme="majorEastAsia" w:hAnsiTheme="majorEastAsia"/>
          <w:sz w:val="22"/>
        </w:rPr>
      </w:pPr>
    </w:p>
    <w:p w:rsidR="00732CAE" w:rsidRPr="007A5E67" w:rsidRDefault="00732CAE" w:rsidP="00286329">
      <w:pPr>
        <w:ind w:left="440" w:hangingChars="200" w:hanging="440"/>
        <w:rPr>
          <w:rFonts w:asciiTheme="majorEastAsia" w:eastAsiaTheme="majorEastAsia" w:hAnsiTheme="majorEastAsia"/>
          <w:sz w:val="22"/>
        </w:rPr>
      </w:pPr>
      <w:r w:rsidRPr="007A5E67">
        <w:rPr>
          <w:rFonts w:asciiTheme="majorEastAsia" w:eastAsiaTheme="majorEastAsia" w:hAnsiTheme="majorEastAsia"/>
          <w:sz w:val="22"/>
        </w:rPr>
        <w:t>【ＪＰ労組】</w:t>
      </w:r>
    </w:p>
    <w:p w:rsidR="00045995" w:rsidRPr="00045995" w:rsidRDefault="00045995" w:rsidP="00045995">
      <w:pPr>
        <w:pStyle w:val="a6"/>
        <w:ind w:firstLineChars="100" w:firstLine="220"/>
        <w:jc w:val="both"/>
        <w:rPr>
          <w:sz w:val="22"/>
        </w:rPr>
      </w:pPr>
      <w:r w:rsidRPr="00045995">
        <w:rPr>
          <w:rFonts w:hint="eastAsia"/>
          <w:sz w:val="22"/>
        </w:rPr>
        <w:t>ＪＰ労組は、「デフレからの脱却」と「経済の好循環の実現」をめざすとともに、人材の確保・育成のために「人への投資」を求め、働く者・国民生活の底上げをはかるために果敢に闘うとする、連合の基本構想を踏まえた「２０１６春闘の基本方針（素案）」を昨年１１月に策定しました。</w:t>
      </w:r>
    </w:p>
    <w:p w:rsidR="00045995" w:rsidRPr="00045995" w:rsidRDefault="00045995" w:rsidP="00045995">
      <w:pPr>
        <w:pStyle w:val="a6"/>
        <w:jc w:val="left"/>
        <w:rPr>
          <w:b/>
          <w:sz w:val="22"/>
        </w:rPr>
      </w:pPr>
      <w:r w:rsidRPr="00045995">
        <w:rPr>
          <w:rFonts w:hint="eastAsia"/>
          <w:b/>
          <w:sz w:val="22"/>
        </w:rPr>
        <w:t>１．１６春闘の意義と上場後の春闘態勢構築等のあり方</w:t>
      </w:r>
    </w:p>
    <w:p w:rsidR="00045995" w:rsidRPr="00045995" w:rsidRDefault="00045995" w:rsidP="00045995">
      <w:pPr>
        <w:pStyle w:val="a6"/>
        <w:ind w:left="440" w:hangingChars="200" w:hanging="440"/>
        <w:jc w:val="both"/>
        <w:rPr>
          <w:sz w:val="22"/>
        </w:rPr>
      </w:pPr>
      <w:r w:rsidRPr="00045995">
        <w:rPr>
          <w:rFonts w:hint="eastAsia"/>
          <w:sz w:val="22"/>
        </w:rPr>
        <w:t>（１）１６春闘は、株式上場後初めて迎える極めて重要な闘争となります。上場直後の現時点において、大きな状況変化が想定されるものではありません。ただし、厳しい経営環境は続いており、株式売却がさらに進められていく過程において会社の考え方等を見極めながら、上場後の春闘の組み立てについて検討を重ねつつ、態勢構築のあり方等を見出していくこととします。</w:t>
      </w:r>
    </w:p>
    <w:p w:rsidR="00045995" w:rsidRPr="00045995" w:rsidRDefault="00045995" w:rsidP="00045995">
      <w:pPr>
        <w:pStyle w:val="a6"/>
        <w:ind w:left="440" w:hangingChars="200" w:hanging="440"/>
        <w:jc w:val="both"/>
        <w:rPr>
          <w:sz w:val="22"/>
        </w:rPr>
      </w:pPr>
      <w:r w:rsidRPr="00045995">
        <w:rPr>
          <w:rFonts w:hint="eastAsia"/>
          <w:sz w:val="22"/>
        </w:rPr>
        <w:t>（２）１６春闘のキックオフと位置づけて開催した「ブロック別全国支部長会議」では、各支部長から多くの意見提起等を受けました。</w:t>
      </w:r>
    </w:p>
    <w:p w:rsidR="00045995" w:rsidRPr="00045995" w:rsidRDefault="00045995" w:rsidP="00045995">
      <w:pPr>
        <w:pStyle w:val="a6"/>
        <w:ind w:leftChars="200" w:left="420" w:firstLineChars="100" w:firstLine="220"/>
        <w:jc w:val="both"/>
        <w:rPr>
          <w:sz w:val="22"/>
        </w:rPr>
      </w:pPr>
      <w:r w:rsidRPr="00045995">
        <w:rPr>
          <w:rFonts w:hint="eastAsia"/>
          <w:sz w:val="22"/>
        </w:rPr>
        <w:t>課題については、共通認識はあるものの、限られた財源の中で優先して改善をはかるべき事項を判断していく必要があり、状況を見極め、要求の組み立ておよび交渉展開をはかることとします。</w:t>
      </w:r>
    </w:p>
    <w:p w:rsidR="00045995" w:rsidRPr="00045995" w:rsidRDefault="00045995" w:rsidP="00045995">
      <w:pPr>
        <w:pStyle w:val="a6"/>
        <w:jc w:val="left"/>
        <w:rPr>
          <w:b/>
          <w:sz w:val="22"/>
        </w:rPr>
      </w:pPr>
      <w:r w:rsidRPr="00045995">
        <w:rPr>
          <w:rFonts w:hint="eastAsia"/>
          <w:b/>
          <w:sz w:val="22"/>
        </w:rPr>
        <w:t>２．要求組み立ての考え方</w:t>
      </w:r>
    </w:p>
    <w:p w:rsidR="00045995" w:rsidRPr="00045995" w:rsidRDefault="00045995" w:rsidP="00045995">
      <w:pPr>
        <w:pStyle w:val="a6"/>
        <w:ind w:left="440" w:hangingChars="200" w:hanging="440"/>
        <w:jc w:val="both"/>
        <w:rPr>
          <w:sz w:val="22"/>
        </w:rPr>
      </w:pPr>
      <w:r w:rsidRPr="00045995">
        <w:rPr>
          <w:rFonts w:hint="eastAsia"/>
          <w:sz w:val="22"/>
        </w:rPr>
        <w:t>（１）上場後も、グループ一体での経営推進がはかられていくことから、グループ一体処遇を基本に、主要四社に対する統一要求を組み立てることとします。</w:t>
      </w:r>
    </w:p>
    <w:p w:rsidR="00045995" w:rsidRPr="00045995" w:rsidRDefault="00045995" w:rsidP="00045995">
      <w:pPr>
        <w:pStyle w:val="a6"/>
        <w:ind w:left="440" w:hangingChars="200" w:hanging="440"/>
        <w:jc w:val="both"/>
        <w:rPr>
          <w:sz w:val="22"/>
        </w:rPr>
      </w:pPr>
      <w:r w:rsidRPr="00045995">
        <w:rPr>
          <w:rFonts w:hint="eastAsia"/>
          <w:sz w:val="22"/>
        </w:rPr>
        <w:t>（２）一時金の従来水準までの回復等とあわせ、期間雇用社員の処遇改善を追求するとともに、ワーク・ライフ・バランスの推進等に取り組んでいきます。</w:t>
      </w:r>
    </w:p>
    <w:p w:rsidR="00045995" w:rsidRPr="00045995" w:rsidRDefault="00045995" w:rsidP="00045995">
      <w:pPr>
        <w:pStyle w:val="a6"/>
        <w:ind w:left="440" w:hangingChars="200" w:hanging="440"/>
        <w:jc w:val="both"/>
        <w:rPr>
          <w:sz w:val="22"/>
        </w:rPr>
      </w:pPr>
      <w:r w:rsidRPr="00045995">
        <w:rPr>
          <w:rFonts w:hint="eastAsia"/>
          <w:sz w:val="22"/>
        </w:rPr>
        <w:t>（３）具体的には、連合闘争方針を踏まえ、①定期昇給の完全実施、②正社員の基準内賃金を一人平均２％（約6,000円）引き上げること、③正社員の一時金を年間4.3月とすること、④時給制契約社員の時間給を40円引き上げる等、要求の柱として組み立てています。</w:t>
      </w:r>
    </w:p>
    <w:p w:rsidR="00045995" w:rsidRPr="00045995" w:rsidRDefault="00045995" w:rsidP="00045995">
      <w:pPr>
        <w:pStyle w:val="a6"/>
        <w:jc w:val="left"/>
        <w:rPr>
          <w:b/>
          <w:sz w:val="22"/>
        </w:rPr>
      </w:pPr>
      <w:r w:rsidRPr="00045995">
        <w:rPr>
          <w:rFonts w:hint="eastAsia"/>
          <w:b/>
          <w:sz w:val="22"/>
        </w:rPr>
        <w:t>３．１６春闘の進め方</w:t>
      </w:r>
    </w:p>
    <w:p w:rsidR="00045995" w:rsidRPr="00045995" w:rsidRDefault="00045995" w:rsidP="00045995">
      <w:pPr>
        <w:pStyle w:val="a6"/>
        <w:jc w:val="both"/>
        <w:rPr>
          <w:sz w:val="22"/>
        </w:rPr>
      </w:pPr>
      <w:r w:rsidRPr="00045995">
        <w:rPr>
          <w:rFonts w:hint="eastAsia"/>
          <w:sz w:val="22"/>
        </w:rPr>
        <w:t>（１）第１５回中央委員会で春闘方針決定後、中央闘争本部を設置。</w:t>
      </w:r>
    </w:p>
    <w:p w:rsidR="00045995" w:rsidRDefault="00045995" w:rsidP="00045995">
      <w:pPr>
        <w:pStyle w:val="a6"/>
        <w:ind w:left="440" w:hangingChars="200" w:hanging="440"/>
        <w:jc w:val="both"/>
        <w:rPr>
          <w:sz w:val="22"/>
        </w:rPr>
      </w:pPr>
      <w:r w:rsidRPr="00045995">
        <w:rPr>
          <w:rFonts w:hint="eastAsia"/>
          <w:sz w:val="22"/>
        </w:rPr>
        <w:lastRenderedPageBreak/>
        <w:t>（２）中央闘争本部設置後、直ちに要求書を提出。春闘交渉を展開し、集中回答ゾーンである３月中旬の回答指定日での妥結をめざします。</w:t>
      </w:r>
    </w:p>
    <w:p w:rsidR="00732CAE" w:rsidRDefault="00732CAE" w:rsidP="00045995">
      <w:pPr>
        <w:pStyle w:val="a6"/>
      </w:pPr>
      <w:r w:rsidRPr="007A5E67">
        <w:t>以上</w:t>
      </w:r>
    </w:p>
    <w:p w:rsidR="00045995" w:rsidRDefault="00045995" w:rsidP="00045995">
      <w:pPr>
        <w:pStyle w:val="a6"/>
        <w:jc w:val="both"/>
        <w:rPr>
          <w:rFonts w:asciiTheme="majorEastAsia" w:eastAsiaTheme="majorEastAsia" w:hAnsiTheme="majorEastAsia"/>
          <w:sz w:val="22"/>
        </w:rPr>
      </w:pPr>
      <w:r w:rsidRPr="00045995">
        <w:rPr>
          <w:rFonts w:asciiTheme="majorEastAsia" w:eastAsiaTheme="majorEastAsia" w:hAnsiTheme="majorEastAsia"/>
          <w:sz w:val="22"/>
        </w:rPr>
        <w:t>〔公務労協2016春季生活闘争ポスター〕</w:t>
      </w:r>
    </w:p>
    <w:p w:rsidR="00790ECC" w:rsidRDefault="00790ECC" w:rsidP="00045995">
      <w:pPr>
        <w:pStyle w:val="a6"/>
        <w:jc w:val="both"/>
        <w:rPr>
          <w:rFonts w:asciiTheme="majorEastAsia" w:eastAsiaTheme="majorEastAsia" w:hAnsiTheme="majorEastAsia"/>
          <w:sz w:val="22"/>
        </w:rPr>
      </w:pPr>
    </w:p>
    <w:p w:rsidR="003166C8" w:rsidRPr="00045995" w:rsidRDefault="00790ECC" w:rsidP="00045995">
      <w:pPr>
        <w:pStyle w:val="a6"/>
        <w:jc w:val="both"/>
        <w:rPr>
          <w:rFonts w:asciiTheme="majorEastAsia" w:eastAsiaTheme="majorEastAsia" w:hAnsiTheme="majorEastAsia"/>
          <w:sz w:val="22"/>
        </w:rPr>
      </w:pPr>
      <w:r>
        <w:rPr>
          <w:rFonts w:asciiTheme="majorEastAsia" w:eastAsiaTheme="majorEastAsia" w:hAnsiTheme="majorEastAsia"/>
          <w:sz w:val="22"/>
        </w:rPr>
        <w:t xml:space="preserve">　</w:t>
      </w:r>
      <w:r w:rsidR="00045995" w:rsidRPr="00045995">
        <w:rPr>
          <w:rFonts w:asciiTheme="majorEastAsia" w:eastAsiaTheme="majorEastAsia" w:hAnsiTheme="majorEastAsia"/>
          <w:noProof/>
          <w:sz w:val="22"/>
        </w:rPr>
        <w:drawing>
          <wp:inline distT="0" distB="0" distL="0" distR="0" wp14:anchorId="29766233" wp14:editId="3DA20D81">
            <wp:extent cx="5509260" cy="7766044"/>
            <wp:effectExtent l="0" t="0" r="0" b="6985"/>
            <wp:docPr id="4" name="コンテンツ プレースホルダー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コンテンツ プレースホルダー 3"/>
                    <pic:cNvPicPr>
                      <a:picLocks noGrp="1" noChangeAspect="1"/>
                    </pic:cNvPicPr>
                  </pic:nvPicPr>
                  <pic:blipFill>
                    <a:blip r:embed="rId8"/>
                    <a:stretch>
                      <a:fillRect/>
                    </a:stretch>
                  </pic:blipFill>
                  <pic:spPr>
                    <a:xfrm>
                      <a:off x="0" y="0"/>
                      <a:ext cx="5528318" cy="7792909"/>
                    </a:xfrm>
                    <a:prstGeom prst="rect">
                      <a:avLst/>
                    </a:prstGeom>
                  </pic:spPr>
                </pic:pic>
              </a:graphicData>
            </a:graphic>
          </wp:inline>
        </w:drawing>
      </w:r>
    </w:p>
    <w:sectPr w:rsidR="003166C8" w:rsidRPr="00045995" w:rsidSect="00462F50">
      <w:footerReference w:type="default" r:id="rId9"/>
      <w:footerReference w:type="first" r:id="rId10"/>
      <w:pgSz w:w="11906" w:h="16838"/>
      <w:pgMar w:top="1135" w:right="1274" w:bottom="1560" w:left="1418" w:header="851" w:footer="420" w:gutter="0"/>
      <w:pgNumType w:fmt="numberInDash"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FBC" w:rsidRDefault="00FB4FBC" w:rsidP="00FB4FBC">
      <w:r>
        <w:separator/>
      </w:r>
    </w:p>
  </w:endnote>
  <w:endnote w:type="continuationSeparator" w:id="0">
    <w:p w:rsidR="00FB4FBC" w:rsidRDefault="00FB4FBC" w:rsidP="00FB4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739617"/>
      <w:docPartObj>
        <w:docPartGallery w:val="Page Numbers (Bottom of Page)"/>
        <w:docPartUnique/>
      </w:docPartObj>
    </w:sdtPr>
    <w:sdtEndPr/>
    <w:sdtContent>
      <w:p w:rsidR="00462F50" w:rsidRDefault="00462F50">
        <w:pPr>
          <w:pStyle w:val="aa"/>
          <w:jc w:val="center"/>
        </w:pPr>
        <w:r>
          <w:fldChar w:fldCharType="begin"/>
        </w:r>
        <w:r>
          <w:instrText>PAGE   \* MERGEFORMAT</w:instrText>
        </w:r>
        <w:r>
          <w:fldChar w:fldCharType="separate"/>
        </w:r>
        <w:r w:rsidR="00BE20F8" w:rsidRPr="00BE20F8">
          <w:rPr>
            <w:noProof/>
            <w:lang w:val="ja-JP"/>
          </w:rPr>
          <w:t>-</w:t>
        </w:r>
        <w:r w:rsidR="00BE20F8">
          <w:rPr>
            <w:noProof/>
          </w:rPr>
          <w:t xml:space="preserve"> 12 -</w:t>
        </w:r>
        <w:r>
          <w:fldChar w:fldCharType="end"/>
        </w:r>
      </w:p>
    </w:sdtContent>
  </w:sdt>
  <w:p w:rsidR="00462F50" w:rsidRDefault="00462F5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561358"/>
      <w:docPartObj>
        <w:docPartGallery w:val="Page Numbers (Bottom of Page)"/>
        <w:docPartUnique/>
      </w:docPartObj>
    </w:sdtPr>
    <w:sdtEndPr/>
    <w:sdtContent>
      <w:p w:rsidR="00462F50" w:rsidRDefault="00462F50">
        <w:pPr>
          <w:pStyle w:val="aa"/>
          <w:jc w:val="center"/>
        </w:pPr>
        <w:r>
          <w:fldChar w:fldCharType="begin"/>
        </w:r>
        <w:r>
          <w:instrText>PAGE   \* MERGEFORMAT</w:instrText>
        </w:r>
        <w:r>
          <w:fldChar w:fldCharType="separate"/>
        </w:r>
        <w:r w:rsidRPr="00462F50">
          <w:rPr>
            <w:noProof/>
            <w:lang w:val="ja-JP"/>
          </w:rPr>
          <w:t>-</w:t>
        </w:r>
        <w:r>
          <w:rPr>
            <w:noProof/>
          </w:rPr>
          <w:t xml:space="preserve"> 1 -</w:t>
        </w:r>
        <w:r>
          <w:fldChar w:fldCharType="end"/>
        </w:r>
      </w:p>
    </w:sdtContent>
  </w:sdt>
  <w:p w:rsidR="00462F50" w:rsidRDefault="00462F5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FBC" w:rsidRDefault="00FB4FBC" w:rsidP="00FB4FBC">
      <w:r>
        <w:separator/>
      </w:r>
    </w:p>
  </w:footnote>
  <w:footnote w:type="continuationSeparator" w:id="0">
    <w:p w:rsidR="00FB4FBC" w:rsidRDefault="00FB4FBC" w:rsidP="00FB4F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B62FA"/>
    <w:multiLevelType w:val="hybridMultilevel"/>
    <w:tmpl w:val="09CC28B6"/>
    <w:lvl w:ilvl="0" w:tplc="3E02409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72670D"/>
    <w:multiLevelType w:val="hybridMultilevel"/>
    <w:tmpl w:val="DAF6BECA"/>
    <w:lvl w:ilvl="0" w:tplc="31C24F7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23C2FAF"/>
    <w:multiLevelType w:val="hybridMultilevel"/>
    <w:tmpl w:val="50C8951E"/>
    <w:lvl w:ilvl="0" w:tplc="7188FA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37F2C50"/>
    <w:multiLevelType w:val="hybridMultilevel"/>
    <w:tmpl w:val="65560FF0"/>
    <w:lvl w:ilvl="0" w:tplc="B48C0C48">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4AD93796"/>
    <w:multiLevelType w:val="hybridMultilevel"/>
    <w:tmpl w:val="FCC84EE8"/>
    <w:lvl w:ilvl="0" w:tplc="305A7C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237BD7"/>
    <w:multiLevelType w:val="hybridMultilevel"/>
    <w:tmpl w:val="CDD84ECA"/>
    <w:lvl w:ilvl="0" w:tplc="40B6E5C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94E606B"/>
    <w:multiLevelType w:val="hybridMultilevel"/>
    <w:tmpl w:val="C46ACDC2"/>
    <w:lvl w:ilvl="0" w:tplc="405EB4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E6E720A"/>
    <w:multiLevelType w:val="hybridMultilevel"/>
    <w:tmpl w:val="7F1E1D58"/>
    <w:lvl w:ilvl="0" w:tplc="4798151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A10F87"/>
    <w:multiLevelType w:val="hybridMultilevel"/>
    <w:tmpl w:val="BE3ED83E"/>
    <w:lvl w:ilvl="0" w:tplc="10000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94A0AEB"/>
    <w:multiLevelType w:val="hybridMultilevel"/>
    <w:tmpl w:val="0BE006B2"/>
    <w:lvl w:ilvl="0" w:tplc="21983A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4AE01C0"/>
    <w:multiLevelType w:val="hybridMultilevel"/>
    <w:tmpl w:val="0BC847C2"/>
    <w:lvl w:ilvl="0" w:tplc="986A8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115617"/>
    <w:multiLevelType w:val="hybridMultilevel"/>
    <w:tmpl w:val="53787BFA"/>
    <w:lvl w:ilvl="0" w:tplc="4482AE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0"/>
  </w:num>
  <w:num w:numId="3">
    <w:abstractNumId w:val="3"/>
  </w:num>
  <w:num w:numId="4">
    <w:abstractNumId w:val="2"/>
  </w:num>
  <w:num w:numId="5">
    <w:abstractNumId w:val="9"/>
  </w:num>
  <w:num w:numId="6">
    <w:abstractNumId w:val="6"/>
  </w:num>
  <w:num w:numId="7">
    <w:abstractNumId w:val="1"/>
  </w:num>
  <w:num w:numId="8">
    <w:abstractNumId w:val="10"/>
  </w:num>
  <w:num w:numId="9">
    <w:abstractNumId w:val="8"/>
  </w:num>
  <w:num w:numId="10">
    <w:abstractNumId w:val="1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451"/>
    <w:rsid w:val="0004355C"/>
    <w:rsid w:val="00045995"/>
    <w:rsid w:val="000D7678"/>
    <w:rsid w:val="00103A03"/>
    <w:rsid w:val="0013633A"/>
    <w:rsid w:val="001704D8"/>
    <w:rsid w:val="001C2BCA"/>
    <w:rsid w:val="00242F7F"/>
    <w:rsid w:val="00286329"/>
    <w:rsid w:val="003166C8"/>
    <w:rsid w:val="00430EF0"/>
    <w:rsid w:val="0044129C"/>
    <w:rsid w:val="00462F50"/>
    <w:rsid w:val="00484100"/>
    <w:rsid w:val="004866A8"/>
    <w:rsid w:val="004A4B5D"/>
    <w:rsid w:val="004A7656"/>
    <w:rsid w:val="004D7140"/>
    <w:rsid w:val="00512524"/>
    <w:rsid w:val="0055537C"/>
    <w:rsid w:val="005B11E2"/>
    <w:rsid w:val="005B3900"/>
    <w:rsid w:val="00642468"/>
    <w:rsid w:val="00732CAE"/>
    <w:rsid w:val="00790ECC"/>
    <w:rsid w:val="007A5E67"/>
    <w:rsid w:val="007D48DD"/>
    <w:rsid w:val="007D527E"/>
    <w:rsid w:val="007E6DDE"/>
    <w:rsid w:val="0080357A"/>
    <w:rsid w:val="00856A0E"/>
    <w:rsid w:val="00877451"/>
    <w:rsid w:val="008E437A"/>
    <w:rsid w:val="00982C61"/>
    <w:rsid w:val="00990EBA"/>
    <w:rsid w:val="009C569A"/>
    <w:rsid w:val="00A6071C"/>
    <w:rsid w:val="00AA3E68"/>
    <w:rsid w:val="00B77CD6"/>
    <w:rsid w:val="00B965F1"/>
    <w:rsid w:val="00BB336E"/>
    <w:rsid w:val="00BE20F8"/>
    <w:rsid w:val="00BE5F4F"/>
    <w:rsid w:val="00C104DC"/>
    <w:rsid w:val="00C62A42"/>
    <w:rsid w:val="00C96CED"/>
    <w:rsid w:val="00CA5A43"/>
    <w:rsid w:val="00D26470"/>
    <w:rsid w:val="00D86662"/>
    <w:rsid w:val="00D9653E"/>
    <w:rsid w:val="00DA5AAF"/>
    <w:rsid w:val="00DE0C8C"/>
    <w:rsid w:val="00EB029F"/>
    <w:rsid w:val="00EF070B"/>
    <w:rsid w:val="00F47756"/>
    <w:rsid w:val="00F600BB"/>
    <w:rsid w:val="00FB4FBC"/>
    <w:rsid w:val="00FC2B36"/>
    <w:rsid w:val="00FC5AAC"/>
    <w:rsid w:val="00FF6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2140323-3EF4-4A43-BF8A-7E7EFF70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451"/>
    <w:pPr>
      <w:ind w:leftChars="400" w:left="840"/>
    </w:pPr>
  </w:style>
  <w:style w:type="paragraph" w:styleId="a4">
    <w:name w:val="Balloon Text"/>
    <w:basedOn w:val="a"/>
    <w:link w:val="a5"/>
    <w:uiPriority w:val="99"/>
    <w:semiHidden/>
    <w:unhideWhenUsed/>
    <w:rsid w:val="004A76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7656"/>
    <w:rPr>
      <w:rFonts w:asciiTheme="majorHAnsi" w:eastAsiaTheme="majorEastAsia" w:hAnsiTheme="majorHAnsi" w:cstheme="majorBidi"/>
      <w:sz w:val="18"/>
      <w:szCs w:val="18"/>
    </w:rPr>
  </w:style>
  <w:style w:type="paragraph" w:styleId="a6">
    <w:name w:val="Closing"/>
    <w:basedOn w:val="a"/>
    <w:link w:val="a7"/>
    <w:uiPriority w:val="99"/>
    <w:unhideWhenUsed/>
    <w:rsid w:val="00732CAE"/>
    <w:pPr>
      <w:jc w:val="right"/>
    </w:pPr>
    <w:rPr>
      <w:rFonts w:asciiTheme="minorEastAsia" w:hAnsiTheme="minorEastAsia"/>
    </w:rPr>
  </w:style>
  <w:style w:type="character" w:customStyle="1" w:styleId="a7">
    <w:name w:val="結語 (文字)"/>
    <w:basedOn w:val="a0"/>
    <w:link w:val="a6"/>
    <w:uiPriority w:val="99"/>
    <w:rsid w:val="00732CAE"/>
    <w:rPr>
      <w:rFonts w:asciiTheme="minorEastAsia" w:hAnsiTheme="minorEastAsia"/>
    </w:rPr>
  </w:style>
  <w:style w:type="paragraph" w:styleId="a8">
    <w:name w:val="header"/>
    <w:basedOn w:val="a"/>
    <w:link w:val="a9"/>
    <w:uiPriority w:val="99"/>
    <w:unhideWhenUsed/>
    <w:rsid w:val="00FB4FBC"/>
    <w:pPr>
      <w:tabs>
        <w:tab w:val="center" w:pos="4252"/>
        <w:tab w:val="right" w:pos="8504"/>
      </w:tabs>
      <w:snapToGrid w:val="0"/>
    </w:pPr>
  </w:style>
  <w:style w:type="character" w:customStyle="1" w:styleId="a9">
    <w:name w:val="ヘッダー (文字)"/>
    <w:basedOn w:val="a0"/>
    <w:link w:val="a8"/>
    <w:uiPriority w:val="99"/>
    <w:rsid w:val="00FB4FBC"/>
  </w:style>
  <w:style w:type="paragraph" w:styleId="aa">
    <w:name w:val="footer"/>
    <w:basedOn w:val="a"/>
    <w:link w:val="ab"/>
    <w:uiPriority w:val="99"/>
    <w:unhideWhenUsed/>
    <w:rsid w:val="00FB4FBC"/>
    <w:pPr>
      <w:tabs>
        <w:tab w:val="center" w:pos="4252"/>
        <w:tab w:val="right" w:pos="8504"/>
      </w:tabs>
      <w:snapToGrid w:val="0"/>
    </w:pPr>
  </w:style>
  <w:style w:type="character" w:customStyle="1" w:styleId="ab">
    <w:name w:val="フッター (文字)"/>
    <w:basedOn w:val="a0"/>
    <w:link w:val="aa"/>
    <w:uiPriority w:val="99"/>
    <w:rsid w:val="00FB4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DF96A-DD72-4A91-88E3-8EEA19685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2356</Words>
  <Characters>13433</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morinaga</dc:creator>
  <cp:keywords/>
  <dc:description/>
  <cp:lastModifiedBy>hayashi</cp:lastModifiedBy>
  <cp:revision>7</cp:revision>
  <cp:lastPrinted>2016-01-20T03:54:00Z</cp:lastPrinted>
  <dcterms:created xsi:type="dcterms:W3CDTF">2016-01-20T03:53:00Z</dcterms:created>
  <dcterms:modified xsi:type="dcterms:W3CDTF">2016-02-02T02:03:00Z</dcterms:modified>
</cp:coreProperties>
</file>